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104AE0">
        <w:rPr>
          <w:rFonts w:eastAsia="宋体" w:hint="eastAsia"/>
          <w:noProof/>
          <w:sz w:val="24"/>
          <w:lang w:eastAsia="zh-CN"/>
        </w:rPr>
        <w:t>1</w:t>
      </w:r>
      <w:r w:rsidR="00293C61">
        <w:rPr>
          <w:rFonts w:eastAsia="宋体"/>
          <w:noProof/>
          <w:sz w:val="24"/>
          <w:lang w:eastAsia="zh-CN"/>
        </w:rPr>
        <w:t>21</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35192A">
        <w:rPr>
          <w:rFonts w:eastAsia="宋体"/>
          <w:b/>
          <w:i/>
          <w:noProof/>
          <w:sz w:val="28"/>
          <w:lang w:eastAsia="zh-CN"/>
        </w:rPr>
        <w:t>300851</w:t>
      </w:r>
    </w:p>
    <w:p w:rsidR="002B1180" w:rsidRDefault="00293C61" w:rsidP="002B1180">
      <w:pPr>
        <w:pStyle w:val="CRCoverPage"/>
        <w:outlineLvl w:val="0"/>
        <w:rPr>
          <w:rFonts w:eastAsia="宋体"/>
          <w:noProof/>
          <w:sz w:val="24"/>
          <w:lang w:eastAsia="zh-CN"/>
        </w:rPr>
      </w:pPr>
      <w:r w:rsidRPr="00293C61">
        <w:rPr>
          <w:rFonts w:eastAsia="宋体"/>
          <w:noProof/>
          <w:sz w:val="24"/>
          <w:lang w:eastAsia="zh-CN"/>
        </w:rPr>
        <w:t>Athens, Greece</w:t>
      </w:r>
      <w:r w:rsidR="00634E48">
        <w:rPr>
          <w:rFonts w:eastAsia="宋体"/>
          <w:noProof/>
          <w:sz w:val="24"/>
          <w:lang w:eastAsia="zh-CN"/>
        </w:rPr>
        <w:t>,</w:t>
      </w:r>
      <w:r w:rsidR="001C6265">
        <w:rPr>
          <w:rFonts w:eastAsia="宋体"/>
          <w:noProof/>
          <w:sz w:val="24"/>
          <w:lang w:eastAsia="zh-CN"/>
        </w:rPr>
        <w:t xml:space="preserve"> </w:t>
      </w:r>
      <w:r>
        <w:rPr>
          <w:rFonts w:eastAsia="宋体"/>
          <w:noProof/>
          <w:sz w:val="24"/>
          <w:lang w:eastAsia="zh-CN"/>
        </w:rPr>
        <w:t>February 27</w:t>
      </w:r>
      <w:r w:rsidR="002D6AA6">
        <w:rPr>
          <w:rFonts w:eastAsia="宋体"/>
          <w:noProof/>
          <w:sz w:val="24"/>
          <w:lang w:eastAsia="zh-CN"/>
        </w:rPr>
        <w:t xml:space="preserve"> – </w:t>
      </w:r>
      <w:r>
        <w:rPr>
          <w:rFonts w:eastAsia="宋体"/>
          <w:noProof/>
          <w:sz w:val="24"/>
          <w:lang w:eastAsia="zh-CN"/>
        </w:rPr>
        <w:t>March 3, 2023</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8021A9">
        <w:rPr>
          <w:rFonts w:ascii="Arial" w:eastAsia="宋体" w:hAnsi="Arial" w:hint="eastAsia"/>
          <w:sz w:val="24"/>
          <w:lang w:eastAsia="zh-CN"/>
        </w:rPr>
        <w:t>8.</w:t>
      </w:r>
      <w:r w:rsidR="00490CD7">
        <w:rPr>
          <w:rFonts w:ascii="Arial" w:eastAsia="宋体" w:hAnsi="Arial"/>
          <w:sz w:val="24"/>
          <w:lang w:eastAsia="zh-CN"/>
        </w:rPr>
        <w:t>9.4</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5745B2" w:rsidRDefault="002B1180" w:rsidP="002B1180">
      <w:pPr>
        <w:tabs>
          <w:tab w:val="left" w:pos="1985"/>
        </w:tabs>
        <w:spacing w:afterLines="100" w:after="240"/>
        <w:ind w:left="1980" w:hanging="1980"/>
        <w:rPr>
          <w:rFonts w:ascii="Arial" w:eastAsia="宋体" w:hAnsi="Arial" w:cs="Arial"/>
          <w:sz w:val="24"/>
          <w:szCs w:val="24"/>
          <w:lang w:eastAsia="zh-CN"/>
        </w:rPr>
      </w:pPr>
      <w:r w:rsidRPr="000D3833">
        <w:rPr>
          <w:rFonts w:ascii="Arial" w:hAnsi="Arial"/>
          <w:b/>
          <w:sz w:val="24"/>
        </w:rPr>
        <w:t>Title:</w:t>
      </w:r>
      <w:r w:rsidRPr="000D3833">
        <w:rPr>
          <w:rFonts w:ascii="Arial" w:hAnsi="Arial"/>
          <w:sz w:val="24"/>
        </w:rPr>
        <w:tab/>
      </w:r>
      <w:r w:rsidR="001C6265">
        <w:rPr>
          <w:rFonts w:ascii="Arial" w:hAnsi="Arial"/>
          <w:sz w:val="24"/>
        </w:rPr>
        <w:t>Discussion</w:t>
      </w:r>
      <w:r w:rsidR="00AD0FFB">
        <w:rPr>
          <w:rFonts w:ascii="Arial" w:hAnsi="Arial"/>
          <w:sz w:val="24"/>
        </w:rPr>
        <w:t xml:space="preserve"> on </w:t>
      </w:r>
      <w:r w:rsidR="00AD0FFB" w:rsidRPr="00AD0FFB">
        <w:rPr>
          <w:rFonts w:ascii="Arial" w:hAnsi="Arial"/>
          <w:sz w:val="24"/>
        </w:rPr>
        <w:t xml:space="preserve">multi-path </w:t>
      </w:r>
      <w:r w:rsidR="00753834">
        <w:rPr>
          <w:rFonts w:ascii="Arial" w:hAnsi="Arial"/>
          <w:sz w:val="24"/>
        </w:rPr>
        <w:t>relaying</w:t>
      </w:r>
    </w:p>
    <w:p w:rsidR="002B1180" w:rsidRPr="00EA4073" w:rsidRDefault="002B1180" w:rsidP="002B1180">
      <w:pPr>
        <w:ind w:left="1985" w:hanging="1985"/>
        <w:rPr>
          <w:rFonts w:ascii="Arial" w:eastAsia="宋体" w:hAnsi="Arial" w:cs="Arial"/>
          <w:sz w:val="24"/>
          <w:szCs w:val="24"/>
          <w:lang w:eastAsia="zh-CN"/>
        </w:rPr>
      </w:pPr>
      <w:r w:rsidRPr="00B57E27">
        <w:rPr>
          <w:rFonts w:ascii="Arial" w:hAnsi="Arial"/>
          <w:b/>
          <w:sz w:val="24"/>
        </w:rPr>
        <w:t>WID/SID:</w:t>
      </w:r>
      <w:r>
        <w:rPr>
          <w:rFonts w:ascii="Arial" w:hAnsi="Arial" w:cs="Arial"/>
          <w:b/>
          <w:bCs/>
          <w:sz w:val="24"/>
        </w:rPr>
        <w:tab/>
      </w:r>
      <w:r w:rsidR="00DA0D31" w:rsidRPr="00DA0D31">
        <w:rPr>
          <w:rFonts w:ascii="Arial" w:eastAsia="宋体" w:hAnsi="Arial" w:cs="Arial"/>
          <w:sz w:val="24"/>
          <w:szCs w:val="24"/>
          <w:lang w:eastAsia="zh-CN"/>
        </w:rPr>
        <w:t>NR_SL_relay_enh-Core</w:t>
      </w:r>
    </w:p>
    <w:p w:rsidR="007720EE"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AB6F06" w:rsidRPr="00AB6F06" w:rsidRDefault="00173950" w:rsidP="007E129C">
      <w:pPr>
        <w:jc w:val="both"/>
        <w:rPr>
          <w:rFonts w:eastAsia="宋体"/>
          <w:kern w:val="2"/>
          <w:sz w:val="20"/>
          <w:lang w:eastAsia="zh-CN"/>
        </w:rPr>
      </w:pPr>
      <w:r w:rsidRPr="00AB6F06">
        <w:rPr>
          <w:rFonts w:eastAsia="宋体"/>
          <w:kern w:val="2"/>
          <w:sz w:val="20"/>
          <w:lang w:eastAsia="zh-CN"/>
        </w:rPr>
        <w:t xml:space="preserve">In the last RAN2 meeting, </w:t>
      </w:r>
      <w:r w:rsidR="00AB6F06" w:rsidRPr="00AB6F06">
        <w:rPr>
          <w:rFonts w:eastAsia="宋体"/>
          <w:kern w:val="2"/>
          <w:sz w:val="20"/>
          <w:lang w:eastAsia="zh-CN"/>
        </w:rPr>
        <w:t xml:space="preserve">it was agreed that </w:t>
      </w:r>
      <w:r w:rsidR="00D27C0D">
        <w:rPr>
          <w:rFonts w:eastAsia="宋体"/>
          <w:kern w:val="2"/>
          <w:sz w:val="20"/>
          <w:lang w:eastAsia="zh-CN"/>
        </w:rPr>
        <w:t>m</w:t>
      </w:r>
      <w:r w:rsidR="00D27C0D" w:rsidRPr="00D27C0D">
        <w:rPr>
          <w:rFonts w:eastAsia="宋体"/>
          <w:kern w:val="2"/>
          <w:sz w:val="20"/>
          <w:lang w:eastAsia="zh-CN"/>
        </w:rPr>
        <w:t>ulti-path relay study phase is complete and can proceed to normative work from RAN2 perspective, for both scenarios 1 and 2.</w:t>
      </w:r>
      <w:r w:rsidR="002F408E">
        <w:rPr>
          <w:rFonts w:eastAsia="宋体"/>
          <w:kern w:val="2"/>
          <w:sz w:val="20"/>
          <w:lang w:eastAsia="zh-CN"/>
        </w:rPr>
        <w:t xml:space="preserve"> </w:t>
      </w:r>
      <w:r w:rsidR="003B7E47">
        <w:rPr>
          <w:rFonts w:eastAsia="宋体"/>
          <w:kern w:val="2"/>
          <w:sz w:val="20"/>
          <w:lang w:eastAsia="zh-CN"/>
        </w:rPr>
        <w:t xml:space="preserve">Some remaining issues </w:t>
      </w:r>
      <w:r w:rsidR="00F70F30">
        <w:rPr>
          <w:rFonts w:eastAsia="宋体"/>
          <w:kern w:val="2"/>
          <w:sz w:val="20"/>
          <w:lang w:eastAsia="zh-CN"/>
        </w:rPr>
        <w:t xml:space="preserve">and stage-3 details </w:t>
      </w:r>
      <w:r w:rsidR="003B7E47">
        <w:rPr>
          <w:rFonts w:eastAsia="宋体"/>
          <w:kern w:val="2"/>
          <w:sz w:val="20"/>
          <w:lang w:eastAsia="zh-CN"/>
        </w:rPr>
        <w:t>are left for further discussion in normative phase</w:t>
      </w:r>
      <w:r w:rsidR="005D538F">
        <w:rPr>
          <w:rFonts w:eastAsia="宋体"/>
          <w:kern w:val="2"/>
          <w:sz w:val="20"/>
          <w:lang w:eastAsia="zh-CN"/>
        </w:rPr>
        <w:t>.</w:t>
      </w:r>
    </w:p>
    <w:p w:rsidR="007E129C" w:rsidRDefault="007E129C" w:rsidP="00A83F6A">
      <w:pPr>
        <w:spacing w:before="100"/>
        <w:jc w:val="both"/>
        <w:rPr>
          <w:rFonts w:eastAsia="宋体"/>
          <w:kern w:val="2"/>
          <w:sz w:val="20"/>
          <w:lang w:eastAsia="zh-CN"/>
        </w:rPr>
      </w:pPr>
      <w:r w:rsidRPr="00A9272C">
        <w:rPr>
          <w:rFonts w:eastAsia="宋体" w:hint="eastAsia"/>
          <w:kern w:val="2"/>
          <w:sz w:val="20"/>
          <w:lang w:eastAsia="zh-CN"/>
        </w:rPr>
        <w:t xml:space="preserve">In this contribution, we would like to share our opinions on </w:t>
      </w:r>
      <w:r w:rsidR="00520AEC" w:rsidRPr="00A9272C">
        <w:rPr>
          <w:rFonts w:eastAsia="宋体"/>
          <w:kern w:val="2"/>
          <w:sz w:val="20"/>
          <w:lang w:eastAsia="zh-CN"/>
        </w:rPr>
        <w:t xml:space="preserve">the </w:t>
      </w:r>
      <w:r w:rsidR="009D744C">
        <w:rPr>
          <w:rFonts w:eastAsia="宋体"/>
          <w:kern w:val="2"/>
          <w:sz w:val="20"/>
          <w:lang w:eastAsia="zh-CN"/>
        </w:rPr>
        <w:t xml:space="preserve">following </w:t>
      </w:r>
      <w:r w:rsidR="00520AEC" w:rsidRPr="00A9272C">
        <w:rPr>
          <w:rFonts w:eastAsia="宋体"/>
          <w:kern w:val="2"/>
          <w:sz w:val="20"/>
          <w:lang w:eastAsia="zh-CN"/>
        </w:rPr>
        <w:t>remaining issues</w:t>
      </w:r>
      <w:r w:rsidR="009D744C">
        <w:rPr>
          <w:rFonts w:eastAsia="宋体"/>
          <w:kern w:val="2"/>
          <w:sz w:val="20"/>
          <w:lang w:eastAsia="zh-CN"/>
        </w:rPr>
        <w:t xml:space="preserve"> based on the agreements reached in study phase.</w:t>
      </w:r>
    </w:p>
    <w:p w:rsidR="00826483" w:rsidRDefault="00826483"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whether a single procedure is supported for case E and G in scenario 1</w:t>
      </w:r>
    </w:p>
    <w:p w:rsidR="00AF084E" w:rsidRPr="00AF084E" w:rsidRDefault="00637DEB" w:rsidP="00AF084E">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whether to </w:t>
      </w:r>
      <w:r w:rsidR="00AF084E">
        <w:rPr>
          <w:rFonts w:eastAsia="宋体"/>
          <w:kern w:val="2"/>
          <w:sz w:val="20"/>
          <w:lang w:eastAsia="zh-CN"/>
        </w:rPr>
        <w:t xml:space="preserve">support </w:t>
      </w:r>
      <w:r>
        <w:rPr>
          <w:rFonts w:eastAsia="宋体"/>
          <w:kern w:val="2"/>
          <w:sz w:val="20"/>
          <w:lang w:eastAsia="zh-CN"/>
        </w:rPr>
        <w:t>case G</w:t>
      </w:r>
      <w:r w:rsidR="00AF084E">
        <w:rPr>
          <w:rFonts w:eastAsia="宋体"/>
          <w:kern w:val="2"/>
          <w:sz w:val="20"/>
          <w:lang w:eastAsia="zh-CN"/>
        </w:rPr>
        <w:t xml:space="preserve"> in scenario 2</w:t>
      </w:r>
    </w:p>
    <w:p w:rsidR="00826483" w:rsidRDefault="00522C25"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SRB1/2 configuration in scenario 1 and 2</w:t>
      </w:r>
    </w:p>
    <w:p w:rsidR="00556263" w:rsidRPr="009D744C" w:rsidRDefault="00466048" w:rsidP="00826483">
      <w:pPr>
        <w:pStyle w:val="a8"/>
        <w:numPr>
          <w:ilvl w:val="0"/>
          <w:numId w:val="12"/>
        </w:numPr>
        <w:spacing w:before="100"/>
        <w:ind w:firstLineChars="0"/>
        <w:jc w:val="both"/>
        <w:rPr>
          <w:rFonts w:eastAsia="宋体"/>
          <w:kern w:val="2"/>
          <w:sz w:val="20"/>
          <w:lang w:eastAsia="zh-CN"/>
        </w:rPr>
      </w:pPr>
      <w:r>
        <w:rPr>
          <w:rFonts w:eastAsia="宋体"/>
          <w:kern w:val="2"/>
          <w:sz w:val="20"/>
          <w:lang w:eastAsia="zh-CN"/>
        </w:rPr>
        <w:t xml:space="preserve">RLF handling </w:t>
      </w:r>
      <w:r w:rsidR="004B5F53">
        <w:rPr>
          <w:rFonts w:eastAsia="宋体"/>
          <w:kern w:val="2"/>
          <w:sz w:val="20"/>
          <w:lang w:eastAsia="zh-CN"/>
        </w:rPr>
        <w:t>in scenario 1 and 2</w:t>
      </w:r>
    </w:p>
    <w:p w:rsidR="007720EE" w:rsidRDefault="007720EE" w:rsidP="007720EE">
      <w:pPr>
        <w:pStyle w:val="1"/>
        <w:numPr>
          <w:ilvl w:val="0"/>
          <w:numId w:val="3"/>
        </w:numPr>
        <w:rPr>
          <w:rFonts w:eastAsia="宋体"/>
          <w:lang w:eastAsia="zh-CN"/>
        </w:rPr>
      </w:pPr>
      <w:r w:rsidRPr="000D3833">
        <w:t>Discussion</w:t>
      </w:r>
    </w:p>
    <w:p w:rsidR="00B070CB" w:rsidRPr="002C1208" w:rsidRDefault="00173950" w:rsidP="00B070CB">
      <w:pPr>
        <w:pStyle w:val="2"/>
        <w:rPr>
          <w:lang w:eastAsia="zh-CN"/>
        </w:rPr>
      </w:pPr>
      <w:r>
        <w:rPr>
          <w:rFonts w:eastAsiaTheme="minorEastAsia"/>
          <w:lang w:eastAsia="zh-CN"/>
        </w:rPr>
        <w:t>Path management</w:t>
      </w:r>
    </w:p>
    <w:p w:rsidR="009E7DBA" w:rsidRDefault="00173950" w:rsidP="00173950">
      <w:pPr>
        <w:jc w:val="both"/>
        <w:rPr>
          <w:rFonts w:eastAsia="宋体"/>
          <w:sz w:val="20"/>
          <w:lang w:eastAsia="zh-CN"/>
        </w:rPr>
      </w:pPr>
      <w:r w:rsidRPr="00A9272C">
        <w:rPr>
          <w:rFonts w:eastAsia="宋体"/>
          <w:sz w:val="20"/>
          <w:lang w:eastAsia="zh-CN"/>
        </w:rPr>
        <w:t>To support multi-path, the path management function shall be supported, including the addition</w:t>
      </w:r>
      <w:r w:rsidRPr="00A9272C">
        <w:rPr>
          <w:rFonts w:eastAsia="宋体" w:hint="eastAsia"/>
          <w:sz w:val="20"/>
          <w:lang w:eastAsia="zh-CN"/>
        </w:rPr>
        <w:t>/</w:t>
      </w:r>
      <w:r w:rsidR="00140683">
        <w:rPr>
          <w:rFonts w:eastAsia="宋体"/>
          <w:sz w:val="20"/>
          <w:lang w:eastAsia="zh-CN"/>
        </w:rPr>
        <w:t xml:space="preserve"> modification/ release of direct or indirect </w:t>
      </w:r>
      <w:r w:rsidRPr="00A9272C">
        <w:rPr>
          <w:rFonts w:eastAsia="宋体"/>
          <w:sz w:val="20"/>
          <w:lang w:eastAsia="zh-CN"/>
        </w:rPr>
        <w:t>path.</w:t>
      </w:r>
      <w:r w:rsidR="009E7DBA" w:rsidRPr="00A9272C">
        <w:rPr>
          <w:rFonts w:eastAsia="宋体"/>
          <w:sz w:val="20"/>
          <w:lang w:eastAsia="zh-CN"/>
        </w:rPr>
        <w:t xml:space="preserve"> </w:t>
      </w:r>
      <w:r w:rsidR="00CA2AA0">
        <w:rPr>
          <w:rFonts w:eastAsia="宋体"/>
          <w:sz w:val="20"/>
          <w:lang w:eastAsia="zh-CN"/>
        </w:rPr>
        <w:t>According to</w:t>
      </w:r>
      <w:r w:rsidR="009E7DBA" w:rsidRPr="00A9272C">
        <w:rPr>
          <w:rFonts w:eastAsia="宋体"/>
          <w:sz w:val="20"/>
          <w:lang w:eastAsia="zh-CN"/>
        </w:rPr>
        <w:t xml:space="preserve"> the </w:t>
      </w:r>
      <w:r w:rsidR="00BB1592">
        <w:rPr>
          <w:rFonts w:eastAsia="宋体"/>
          <w:sz w:val="20"/>
          <w:lang w:eastAsia="zh-CN"/>
        </w:rPr>
        <w:t xml:space="preserve">following </w:t>
      </w:r>
      <w:r w:rsidR="009E7DBA" w:rsidRPr="00A9272C">
        <w:rPr>
          <w:rFonts w:eastAsia="宋体"/>
          <w:sz w:val="20"/>
          <w:lang w:eastAsia="zh-CN"/>
        </w:rPr>
        <w:t>agreement</w:t>
      </w:r>
      <w:r w:rsidR="004D0395" w:rsidRPr="00A9272C">
        <w:rPr>
          <w:rFonts w:eastAsia="宋体"/>
          <w:sz w:val="20"/>
          <w:lang w:eastAsia="zh-CN"/>
        </w:rPr>
        <w:t>s</w:t>
      </w:r>
      <w:r w:rsidR="008A0BDE">
        <w:rPr>
          <w:rFonts w:eastAsia="宋体"/>
          <w:sz w:val="20"/>
          <w:lang w:eastAsia="zh-CN"/>
        </w:rPr>
        <w:t xml:space="preserve"> reached in</w:t>
      </w:r>
      <w:r w:rsidR="008252ED">
        <w:rPr>
          <w:rFonts w:eastAsia="宋体"/>
          <w:sz w:val="20"/>
          <w:lang w:eastAsia="zh-CN"/>
        </w:rPr>
        <w:t xml:space="preserve"> study phase</w:t>
      </w:r>
      <w:r w:rsidR="009E7DBA" w:rsidRPr="00A9272C">
        <w:rPr>
          <w:rFonts w:eastAsia="宋体"/>
          <w:sz w:val="20"/>
          <w:lang w:eastAsia="zh-CN"/>
        </w:rPr>
        <w:t xml:space="preserve">, there are a few FFS left </w:t>
      </w:r>
      <w:r w:rsidR="00334FFE">
        <w:rPr>
          <w:rFonts w:eastAsia="宋体"/>
          <w:sz w:val="20"/>
          <w:lang w:eastAsia="zh-CN"/>
        </w:rPr>
        <w:t>for</w:t>
      </w:r>
      <w:r w:rsidR="009E7DBA" w:rsidRPr="00A9272C">
        <w:rPr>
          <w:rFonts w:eastAsia="宋体"/>
          <w:sz w:val="20"/>
          <w:lang w:eastAsia="zh-CN"/>
        </w:rPr>
        <w:t xml:space="preserve"> Scenario 1 and 2.</w:t>
      </w:r>
      <w:r w:rsidRPr="00A9272C">
        <w:rPr>
          <w:rFonts w:eastAsia="宋体"/>
          <w:sz w:val="20"/>
          <w:lang w:eastAsia="zh-CN"/>
        </w:rPr>
        <w:t xml:space="preserve"> </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Agreements</w:t>
      </w:r>
      <w:r w:rsidRPr="00FC2DEB">
        <w:rPr>
          <w:rFonts w:ascii="Arial" w:hAnsi="Arial"/>
          <w:sz w:val="16"/>
          <w:szCs w:val="16"/>
          <w:lang w:eastAsia="en-GB"/>
        </w:rPr>
        <w:t xml:space="preserve"> in RAN2#119bis-e</w:t>
      </w:r>
      <w:r w:rsidRPr="00674621">
        <w:rPr>
          <w:rFonts w:ascii="Arial" w:hAnsi="Arial"/>
          <w:sz w:val="16"/>
          <w:szCs w:val="16"/>
          <w:lang w:eastAsia="en-GB"/>
        </w:rPr>
        <w:t>:</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 xml:space="preserve">Proposal 1-1A (modified): The following cases are to be supported for </w:t>
      </w:r>
      <w:r w:rsidRPr="00674621">
        <w:rPr>
          <w:rFonts w:ascii="Arial" w:hAnsi="Arial"/>
          <w:sz w:val="16"/>
          <w:szCs w:val="16"/>
          <w:highlight w:val="yellow"/>
          <w:lang w:eastAsia="en-GB"/>
        </w:rPr>
        <w:t>Scenario 1.</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A.</w:t>
      </w:r>
      <w:r w:rsidRPr="00674621">
        <w:rPr>
          <w:rFonts w:ascii="Arial" w:hAnsi="Arial"/>
          <w:sz w:val="16"/>
          <w:szCs w:val="16"/>
          <w:lang w:eastAsia="en-GB"/>
        </w:rPr>
        <w:tab/>
        <w:t xml:space="preserve">The remote UE operating only on the direct path adds the indirect path under the same gNB; </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B.</w:t>
      </w:r>
      <w:r w:rsidRPr="00674621">
        <w:rPr>
          <w:rFonts w:ascii="Arial" w:hAnsi="Arial"/>
          <w:sz w:val="16"/>
          <w:szCs w:val="16"/>
          <w:lang w:eastAsia="en-GB"/>
        </w:rPr>
        <w:tab/>
        <w:t xml:space="preserve">The remote UE operating only on the indirect path adds the direct path under the same gNB; </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C.</w:t>
      </w:r>
      <w:r w:rsidRPr="00674621">
        <w:rPr>
          <w:rFonts w:ascii="Arial" w:hAnsi="Arial"/>
          <w:sz w:val="16"/>
          <w:szCs w:val="16"/>
          <w:lang w:eastAsia="en-GB"/>
        </w:rPr>
        <w:tab/>
        <w:t>The remote UE operating in multi-path releases the indirect path;</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D.</w:t>
      </w:r>
      <w:r w:rsidRPr="00674621">
        <w:rPr>
          <w:rFonts w:ascii="Arial" w:hAnsi="Arial"/>
          <w:sz w:val="16"/>
          <w:szCs w:val="16"/>
          <w:lang w:eastAsia="en-GB"/>
        </w:rPr>
        <w:tab/>
        <w:t>The remote UE operating in multi-path releases the direct path;</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G.</w:t>
      </w:r>
      <w:r w:rsidRPr="00674621">
        <w:rPr>
          <w:rFonts w:ascii="Arial" w:hAnsi="Arial"/>
          <w:sz w:val="16"/>
          <w:szCs w:val="16"/>
          <w:lang w:eastAsia="en-GB"/>
        </w:rPr>
        <w:tab/>
        <w:t xml:space="preserve">The remote UE operating in multi-path changes to a new relay UE for the indirect path while keeping the direct path under the same gNB.  </w:t>
      </w:r>
      <w:r w:rsidRPr="00674621">
        <w:rPr>
          <w:rFonts w:ascii="Arial" w:hAnsi="Arial"/>
          <w:sz w:val="16"/>
          <w:szCs w:val="16"/>
          <w:highlight w:val="yellow"/>
          <w:lang w:eastAsia="en-GB"/>
        </w:rPr>
        <w:t>FFS if this case would be supported via separate release-and-add (A+C in separate reconfigurations) or a single switch procedure (e.g. similar to i2i service continuity).</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The following case can be supported via separate release-and-add for scenario 1 (B+D in separate reconfigurations):</w:t>
      </w:r>
    </w:p>
    <w:p w:rsidR="00674621" w:rsidRP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lang w:eastAsia="en-GB"/>
        </w:rPr>
        <w:t>E.</w:t>
      </w:r>
      <w:r w:rsidRPr="00674621">
        <w:rPr>
          <w:rFonts w:ascii="Arial" w:hAnsi="Arial"/>
          <w:sz w:val="16"/>
          <w:szCs w:val="16"/>
          <w:lang w:eastAsia="en-GB"/>
        </w:rPr>
        <w:tab/>
        <w:t>The remote UE operating in multi-path changes the direct path to a different cell of the same gNB while using the serving relay UE for the indirect path under the same gNB.</w:t>
      </w:r>
    </w:p>
    <w:p w:rsidR="00674621" w:rsidRDefault="00674621" w:rsidP="00674621">
      <w:pPr>
        <w:pBdr>
          <w:top w:val="single" w:sz="4" w:space="1" w:color="auto"/>
          <w:left w:val="single" w:sz="4" w:space="4" w:color="auto"/>
          <w:bottom w:val="single" w:sz="4" w:space="1" w:color="auto"/>
          <w:right w:val="single" w:sz="4" w:space="4" w:color="auto"/>
        </w:pBdr>
        <w:tabs>
          <w:tab w:val="left" w:pos="1622"/>
        </w:tabs>
        <w:spacing w:after="0"/>
        <w:ind w:left="783" w:hanging="363"/>
        <w:rPr>
          <w:rFonts w:ascii="Arial" w:hAnsi="Arial"/>
          <w:sz w:val="16"/>
          <w:szCs w:val="16"/>
          <w:lang w:eastAsia="en-GB"/>
        </w:rPr>
      </w:pPr>
      <w:r w:rsidRPr="00674621">
        <w:rPr>
          <w:rFonts w:ascii="Arial" w:hAnsi="Arial"/>
          <w:sz w:val="16"/>
          <w:szCs w:val="16"/>
          <w:highlight w:val="yellow"/>
          <w:lang w:eastAsia="en-GB"/>
        </w:rPr>
        <w:t>FFS if a single procedure for this case would be supported.</w:t>
      </w:r>
    </w:p>
    <w:p w:rsidR="00286D32" w:rsidRPr="00FC2DEB" w:rsidRDefault="00286D32" w:rsidP="00286D32">
      <w:pPr>
        <w:pStyle w:val="Doc-text2"/>
        <w:pBdr>
          <w:top w:val="single" w:sz="4" w:space="1" w:color="auto"/>
          <w:left w:val="single" w:sz="4" w:space="4" w:color="auto"/>
          <w:bottom w:val="single" w:sz="4" w:space="1" w:color="auto"/>
          <w:right w:val="single" w:sz="4" w:space="0" w:color="auto"/>
        </w:pBdr>
        <w:ind w:left="783"/>
        <w:rPr>
          <w:sz w:val="16"/>
          <w:szCs w:val="16"/>
        </w:rPr>
      </w:pPr>
      <w:r w:rsidRPr="00FC2DEB">
        <w:rPr>
          <w:sz w:val="16"/>
          <w:szCs w:val="16"/>
        </w:rPr>
        <w:t>Agreements in RAN2#120:</w:t>
      </w:r>
    </w:p>
    <w:p w:rsidR="00286D32" w:rsidRPr="00FC2DEB" w:rsidRDefault="00286D32" w:rsidP="00286D32">
      <w:pPr>
        <w:pStyle w:val="Doc-text2"/>
        <w:pBdr>
          <w:top w:val="single" w:sz="4" w:space="1" w:color="auto"/>
          <w:left w:val="single" w:sz="4" w:space="4" w:color="auto"/>
          <w:bottom w:val="single" w:sz="4" w:space="1" w:color="auto"/>
          <w:right w:val="single" w:sz="4" w:space="0" w:color="auto"/>
        </w:pBdr>
        <w:ind w:left="783"/>
        <w:rPr>
          <w:sz w:val="16"/>
          <w:szCs w:val="16"/>
        </w:rPr>
      </w:pPr>
      <w:r w:rsidRPr="00FC2DEB">
        <w:rPr>
          <w:sz w:val="16"/>
          <w:szCs w:val="16"/>
        </w:rPr>
        <w:t>Proposal 6a</w:t>
      </w:r>
      <w:r w:rsidRPr="00FC2DEB">
        <w:rPr>
          <w:sz w:val="16"/>
          <w:szCs w:val="16"/>
        </w:rPr>
        <w:tab/>
        <w:t xml:space="preserve">[RAN2 to discuss] case B and case D are not supported for </w:t>
      </w:r>
      <w:r w:rsidRPr="00454340">
        <w:rPr>
          <w:sz w:val="16"/>
          <w:szCs w:val="16"/>
          <w:highlight w:val="yellow"/>
        </w:rPr>
        <w:t>Scenario 2</w:t>
      </w:r>
      <w:r w:rsidRPr="00FC2DEB">
        <w:rPr>
          <w:sz w:val="16"/>
          <w:szCs w:val="16"/>
        </w:rPr>
        <w:t xml:space="preserve">. </w:t>
      </w:r>
    </w:p>
    <w:p w:rsidR="00286D32" w:rsidRPr="00FC2DEB" w:rsidRDefault="00286D32" w:rsidP="00286D32">
      <w:pPr>
        <w:pStyle w:val="Doc-text2"/>
        <w:pBdr>
          <w:top w:val="single" w:sz="4" w:space="1" w:color="auto"/>
          <w:left w:val="single" w:sz="4" w:space="4" w:color="auto"/>
          <w:bottom w:val="single" w:sz="4" w:space="1" w:color="auto"/>
          <w:right w:val="single" w:sz="4" w:space="0" w:color="auto"/>
        </w:pBdr>
        <w:ind w:left="783"/>
        <w:rPr>
          <w:sz w:val="16"/>
          <w:szCs w:val="16"/>
        </w:rPr>
      </w:pPr>
      <w:r w:rsidRPr="00FC2DEB">
        <w:rPr>
          <w:sz w:val="16"/>
          <w:szCs w:val="16"/>
        </w:rPr>
        <w:t>Proposal 9 (modified)</w:t>
      </w:r>
      <w:r w:rsidRPr="00FC2DEB">
        <w:rPr>
          <w:sz w:val="16"/>
          <w:szCs w:val="16"/>
        </w:rPr>
        <w:tab/>
        <w:t xml:space="preserve">[RAN2 to discuss] For Scenario 2, Case E is not supported. </w:t>
      </w:r>
    </w:p>
    <w:p w:rsidR="00286D32" w:rsidRPr="00FC2DEB" w:rsidRDefault="00286D32" w:rsidP="00286D32">
      <w:pPr>
        <w:pStyle w:val="Doc-text2"/>
        <w:pBdr>
          <w:top w:val="single" w:sz="4" w:space="1" w:color="auto"/>
          <w:left w:val="single" w:sz="4" w:space="4" w:color="auto"/>
          <w:bottom w:val="single" w:sz="4" w:space="1" w:color="auto"/>
          <w:right w:val="single" w:sz="4" w:space="0" w:color="auto"/>
        </w:pBdr>
        <w:ind w:left="783"/>
        <w:rPr>
          <w:sz w:val="16"/>
          <w:szCs w:val="16"/>
        </w:rPr>
      </w:pPr>
      <w:r w:rsidRPr="00FC2DEB">
        <w:rPr>
          <w:sz w:val="16"/>
          <w:szCs w:val="16"/>
          <w:highlight w:val="yellow"/>
        </w:rPr>
        <w:t>For Scenario 2, whether to support Case G is discussed in normative phase, but RAN2 will not do additional work to enable it for Scenario 2 over Scenario 1.</w:t>
      </w:r>
    </w:p>
    <w:p w:rsidR="00E1558D" w:rsidRPr="00A9272C" w:rsidRDefault="00454340" w:rsidP="00454340">
      <w:pPr>
        <w:pStyle w:val="a8"/>
        <w:numPr>
          <w:ilvl w:val="0"/>
          <w:numId w:val="11"/>
        </w:numPr>
        <w:ind w:firstLineChars="0"/>
        <w:jc w:val="both"/>
        <w:rPr>
          <w:rFonts w:eastAsia="宋体"/>
          <w:b/>
          <w:i/>
          <w:sz w:val="20"/>
          <w:lang w:eastAsia="zh-CN"/>
        </w:rPr>
      </w:pPr>
      <w:r>
        <w:rPr>
          <w:rFonts w:eastAsia="宋体"/>
          <w:b/>
          <w:i/>
          <w:sz w:val="20"/>
          <w:lang w:eastAsia="zh-CN"/>
        </w:rPr>
        <w:t>W</w:t>
      </w:r>
      <w:r w:rsidRPr="00454340">
        <w:rPr>
          <w:rFonts w:eastAsia="宋体"/>
          <w:b/>
          <w:i/>
          <w:sz w:val="20"/>
          <w:lang w:eastAsia="zh-CN"/>
        </w:rPr>
        <w:t xml:space="preserve">hether </w:t>
      </w:r>
      <w:r w:rsidR="006149E3">
        <w:rPr>
          <w:rFonts w:eastAsia="宋体"/>
          <w:b/>
          <w:i/>
          <w:sz w:val="20"/>
          <w:lang w:eastAsia="zh-CN"/>
        </w:rPr>
        <w:t>to support a single procedure</w:t>
      </w:r>
      <w:r w:rsidRPr="00454340">
        <w:rPr>
          <w:rFonts w:eastAsia="宋体"/>
          <w:b/>
          <w:i/>
          <w:sz w:val="20"/>
          <w:lang w:eastAsia="zh-CN"/>
        </w:rPr>
        <w:t xml:space="preserve"> for case E and G in scenario 1</w:t>
      </w:r>
    </w:p>
    <w:p w:rsidR="004D0395" w:rsidRPr="00A9272C" w:rsidRDefault="004D0395" w:rsidP="00173950">
      <w:pPr>
        <w:jc w:val="both"/>
        <w:rPr>
          <w:rFonts w:eastAsia="宋体"/>
          <w:sz w:val="20"/>
          <w:lang w:eastAsia="zh-CN"/>
        </w:rPr>
      </w:pPr>
      <w:r w:rsidRPr="00A9272C">
        <w:rPr>
          <w:rFonts w:eastAsia="宋体"/>
          <w:sz w:val="20"/>
          <w:lang w:eastAsia="zh-CN"/>
        </w:rPr>
        <w:t>Regarding the path</w:t>
      </w:r>
      <w:r w:rsidR="00E052F3">
        <w:rPr>
          <w:rFonts w:eastAsia="宋体"/>
          <w:sz w:val="20"/>
          <w:lang w:eastAsia="zh-CN"/>
        </w:rPr>
        <w:t xml:space="preserve"> management cases supported in s</w:t>
      </w:r>
      <w:r w:rsidRPr="00A9272C">
        <w:rPr>
          <w:rFonts w:eastAsia="宋体"/>
          <w:sz w:val="20"/>
          <w:lang w:eastAsia="zh-CN"/>
        </w:rPr>
        <w:t>cenario 1, the path modification cases E and G are s</w:t>
      </w:r>
      <w:r w:rsidR="00F53AFB" w:rsidRPr="00A9272C">
        <w:rPr>
          <w:rFonts w:eastAsia="宋体"/>
          <w:sz w:val="20"/>
          <w:lang w:eastAsia="zh-CN"/>
        </w:rPr>
        <w:t>upported</w:t>
      </w:r>
      <w:r w:rsidR="007B0996">
        <w:rPr>
          <w:rFonts w:eastAsia="宋体"/>
          <w:sz w:val="20"/>
          <w:lang w:eastAsia="zh-CN"/>
        </w:rPr>
        <w:t xml:space="preserve"> while whether </w:t>
      </w:r>
      <w:r w:rsidR="00173B86">
        <w:rPr>
          <w:rFonts w:eastAsia="宋体"/>
          <w:sz w:val="20"/>
          <w:lang w:eastAsia="zh-CN"/>
        </w:rPr>
        <w:t xml:space="preserve">to support </w:t>
      </w:r>
      <w:r w:rsidR="007B0996">
        <w:rPr>
          <w:rFonts w:eastAsia="宋体"/>
          <w:sz w:val="20"/>
          <w:lang w:eastAsia="zh-CN"/>
        </w:rPr>
        <w:t xml:space="preserve">a single procedure </w:t>
      </w:r>
      <w:r w:rsidR="00173B86">
        <w:rPr>
          <w:rFonts w:eastAsia="宋体"/>
          <w:sz w:val="20"/>
          <w:lang w:eastAsia="zh-CN"/>
        </w:rPr>
        <w:t xml:space="preserve">in case E and G </w:t>
      </w:r>
      <w:r w:rsidR="007B0996">
        <w:rPr>
          <w:rFonts w:eastAsia="宋体"/>
          <w:sz w:val="20"/>
          <w:lang w:eastAsia="zh-CN"/>
        </w:rPr>
        <w:t>is still FFS</w:t>
      </w:r>
      <w:r w:rsidR="00F53AFB" w:rsidRPr="00A9272C">
        <w:rPr>
          <w:rFonts w:eastAsia="宋体"/>
          <w:sz w:val="20"/>
          <w:lang w:eastAsia="zh-CN"/>
        </w:rPr>
        <w:t xml:space="preserve">. For case G, the remote UE operating in multi-path changes to a new relay UE for the indirect path while keeping the direct path under the same gNB, which is quite similar </w:t>
      </w:r>
      <w:r w:rsidR="00F53AFB" w:rsidRPr="00A9272C">
        <w:rPr>
          <w:rFonts w:eastAsia="宋体"/>
          <w:sz w:val="20"/>
          <w:lang w:eastAsia="zh-CN"/>
        </w:rPr>
        <w:lastRenderedPageBreak/>
        <w:t xml:space="preserve">to </w:t>
      </w:r>
      <w:r w:rsidR="00881F94" w:rsidRPr="00A9272C">
        <w:rPr>
          <w:rFonts w:eastAsia="宋体"/>
          <w:sz w:val="20"/>
          <w:lang w:eastAsia="zh-CN"/>
        </w:rPr>
        <w:t xml:space="preserve">intra-gNB </w:t>
      </w:r>
      <w:r w:rsidR="00F53AFB" w:rsidRPr="00A9272C">
        <w:rPr>
          <w:rFonts w:eastAsia="宋体"/>
          <w:sz w:val="20"/>
          <w:lang w:eastAsia="zh-CN"/>
        </w:rPr>
        <w:t xml:space="preserve">i2i service </w:t>
      </w:r>
      <w:r w:rsidR="00881F94" w:rsidRPr="00A9272C">
        <w:rPr>
          <w:rFonts w:eastAsia="宋体"/>
          <w:sz w:val="20"/>
          <w:lang w:eastAsia="zh-CN"/>
        </w:rPr>
        <w:t xml:space="preserve">continuity scenario. </w:t>
      </w:r>
      <w:r w:rsidR="00011A11" w:rsidRPr="00A9272C">
        <w:rPr>
          <w:rFonts w:eastAsia="宋体"/>
          <w:sz w:val="20"/>
          <w:lang w:eastAsia="zh-CN"/>
        </w:rPr>
        <w:t xml:space="preserve">Although this case can be supported via separate release-and-add procedures, the signalling overhead and user experience shall be taken into </w:t>
      </w:r>
      <w:r w:rsidR="00286CAE" w:rsidRPr="00A9272C">
        <w:rPr>
          <w:rFonts w:eastAsia="宋体"/>
          <w:sz w:val="20"/>
          <w:lang w:eastAsia="zh-CN"/>
        </w:rPr>
        <w:t>ac</w:t>
      </w:r>
      <w:r w:rsidR="00011A11" w:rsidRPr="00A9272C">
        <w:rPr>
          <w:rFonts w:eastAsia="宋体"/>
          <w:sz w:val="20"/>
          <w:lang w:eastAsia="zh-CN"/>
        </w:rPr>
        <w:t>count.</w:t>
      </w:r>
      <w:r w:rsidR="00881F94" w:rsidRPr="00A9272C">
        <w:rPr>
          <w:rFonts w:eastAsia="宋体"/>
          <w:sz w:val="20"/>
          <w:lang w:eastAsia="zh-CN"/>
        </w:rPr>
        <w:t xml:space="preserve"> </w:t>
      </w:r>
      <w:r w:rsidR="00AF00DF" w:rsidRPr="00A9272C">
        <w:rPr>
          <w:rFonts w:eastAsia="宋体"/>
          <w:sz w:val="20"/>
          <w:lang w:eastAsia="zh-CN"/>
        </w:rPr>
        <w:t>Two separate reconfiguration procedures may lead to the reduction of data rate and unnecessary signalling overhead co</w:t>
      </w:r>
      <w:r w:rsidR="00140683">
        <w:rPr>
          <w:rFonts w:eastAsia="宋体"/>
          <w:sz w:val="20"/>
          <w:lang w:eastAsia="zh-CN"/>
        </w:rPr>
        <w:t>mpared to a single</w:t>
      </w:r>
      <w:r w:rsidR="000C3515" w:rsidRPr="00A9272C">
        <w:rPr>
          <w:rFonts w:eastAsia="宋体"/>
          <w:sz w:val="20"/>
          <w:lang w:eastAsia="zh-CN"/>
        </w:rPr>
        <w:t xml:space="preserve"> procedure.</w:t>
      </w:r>
      <w:r w:rsidR="002F768D" w:rsidRPr="00A9272C">
        <w:rPr>
          <w:rFonts w:eastAsia="宋体"/>
          <w:sz w:val="20"/>
          <w:lang w:eastAsia="zh-CN"/>
        </w:rPr>
        <w:t xml:space="preserve"> Considering the intra-gNB</w:t>
      </w:r>
      <w:r w:rsidR="0073581D" w:rsidRPr="00A9272C">
        <w:rPr>
          <w:rFonts w:eastAsia="宋体"/>
          <w:sz w:val="20"/>
          <w:lang w:eastAsia="zh-CN"/>
        </w:rPr>
        <w:t xml:space="preserve"> i2i service continuity scenario will be supported in Rel-18, we </w:t>
      </w:r>
      <w:r w:rsidR="00CF5C33" w:rsidRPr="00A9272C">
        <w:rPr>
          <w:rFonts w:eastAsia="宋体"/>
          <w:sz w:val="20"/>
          <w:lang w:eastAsia="zh-CN"/>
        </w:rPr>
        <w:t>suggest</w:t>
      </w:r>
      <w:r w:rsidR="0073581D" w:rsidRPr="00A9272C">
        <w:rPr>
          <w:rFonts w:eastAsia="宋体"/>
          <w:sz w:val="20"/>
          <w:lang w:eastAsia="zh-CN"/>
        </w:rPr>
        <w:t xml:space="preserve"> </w:t>
      </w:r>
      <w:r w:rsidR="00140683">
        <w:rPr>
          <w:rFonts w:eastAsia="宋体"/>
          <w:sz w:val="20"/>
          <w:lang w:eastAsia="zh-CN"/>
        </w:rPr>
        <w:t>supporting a single</w:t>
      </w:r>
      <w:r w:rsidR="003E0368" w:rsidRPr="00A9272C">
        <w:rPr>
          <w:rFonts w:eastAsia="宋体"/>
          <w:sz w:val="20"/>
          <w:lang w:eastAsia="zh-CN"/>
        </w:rPr>
        <w:t xml:space="preserve"> procedure and </w:t>
      </w:r>
      <w:r w:rsidR="00CF5C33" w:rsidRPr="00A9272C">
        <w:rPr>
          <w:rFonts w:eastAsia="宋体"/>
          <w:sz w:val="20"/>
          <w:lang w:eastAsia="zh-CN"/>
        </w:rPr>
        <w:t>tak</w:t>
      </w:r>
      <w:r w:rsidR="003E0368" w:rsidRPr="00A9272C">
        <w:rPr>
          <w:rFonts w:eastAsia="宋体"/>
          <w:sz w:val="20"/>
          <w:lang w:eastAsia="zh-CN"/>
        </w:rPr>
        <w:t>ing</w:t>
      </w:r>
      <w:r w:rsidR="00CF5C33" w:rsidRPr="00A9272C">
        <w:rPr>
          <w:rFonts w:eastAsia="宋体"/>
          <w:sz w:val="20"/>
          <w:lang w:eastAsia="zh-CN"/>
        </w:rPr>
        <w:t xml:space="preserve"> the intra-gNB i2i path switching procedure as a baseline for case G</w:t>
      </w:r>
      <w:r w:rsidR="009F046C" w:rsidRPr="00A9272C">
        <w:rPr>
          <w:rFonts w:eastAsia="宋体"/>
          <w:sz w:val="20"/>
          <w:lang w:eastAsia="zh-CN"/>
        </w:rPr>
        <w:t>.</w:t>
      </w:r>
    </w:p>
    <w:p w:rsidR="009F046C" w:rsidRPr="00A9272C" w:rsidRDefault="009F046C" w:rsidP="009F046C">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1</w:t>
      </w:r>
      <w:r w:rsidRPr="00A9272C">
        <w:rPr>
          <w:rFonts w:eastAsia="宋体" w:hint="eastAsia"/>
          <w:b/>
          <w:kern w:val="2"/>
          <w:sz w:val="20"/>
          <w:lang w:eastAsia="zh-CN"/>
        </w:rPr>
        <w:t>:</w:t>
      </w:r>
      <w:r w:rsidRPr="00A9272C">
        <w:rPr>
          <w:b/>
          <w:sz w:val="20"/>
        </w:rPr>
        <w:t xml:space="preserve"> For indirect path change case in Scenario</w:t>
      </w:r>
      <w:r w:rsidR="00140683">
        <w:rPr>
          <w:b/>
          <w:sz w:val="20"/>
        </w:rPr>
        <w:t xml:space="preserve"> 1(i.e. Case G), a single</w:t>
      </w:r>
      <w:r w:rsidRPr="00A9272C">
        <w:rPr>
          <w:b/>
          <w:sz w:val="20"/>
        </w:rPr>
        <w:t xml:space="preserve"> procedure would be supported. The intra-gNB i2i path switch proce</w:t>
      </w:r>
      <w:r w:rsidR="001D6695" w:rsidRPr="00A9272C">
        <w:rPr>
          <w:b/>
          <w:sz w:val="20"/>
        </w:rPr>
        <w:t>dure for service continuity</w:t>
      </w:r>
      <w:r w:rsidR="00424088" w:rsidRPr="00A9272C">
        <w:rPr>
          <w:b/>
          <w:sz w:val="20"/>
        </w:rPr>
        <w:t xml:space="preserve"> could be taken as a baseline.</w:t>
      </w:r>
    </w:p>
    <w:p w:rsidR="009F046C" w:rsidRPr="00A9272C" w:rsidRDefault="00E052F3" w:rsidP="00173950">
      <w:pPr>
        <w:jc w:val="both"/>
        <w:rPr>
          <w:rFonts w:eastAsia="宋体"/>
          <w:sz w:val="20"/>
          <w:lang w:eastAsia="zh-CN"/>
        </w:rPr>
      </w:pPr>
      <w:r>
        <w:rPr>
          <w:rFonts w:eastAsia="宋体"/>
          <w:sz w:val="20"/>
          <w:lang w:eastAsia="zh-CN"/>
        </w:rPr>
        <w:t>For case E in s</w:t>
      </w:r>
      <w:r w:rsidR="007B355C" w:rsidRPr="00A9272C">
        <w:rPr>
          <w:rFonts w:eastAsia="宋体"/>
          <w:sz w:val="20"/>
          <w:lang w:eastAsia="zh-CN"/>
        </w:rPr>
        <w:t xml:space="preserve">cenario 1, </w:t>
      </w:r>
      <w:r w:rsidR="00E74162" w:rsidRPr="00A9272C">
        <w:rPr>
          <w:rFonts w:eastAsia="宋体"/>
          <w:sz w:val="20"/>
          <w:lang w:eastAsia="zh-CN"/>
        </w:rPr>
        <w:t xml:space="preserve">it has been agreed that </w:t>
      </w:r>
      <w:r w:rsidR="002F4C96" w:rsidRPr="00A9272C">
        <w:rPr>
          <w:rFonts w:eastAsia="宋体"/>
          <w:sz w:val="20"/>
          <w:lang w:eastAsia="zh-CN"/>
        </w:rPr>
        <w:t>separate release-and-add</w:t>
      </w:r>
      <w:r w:rsidR="000F649C" w:rsidRPr="00A9272C">
        <w:rPr>
          <w:rFonts w:eastAsia="宋体"/>
          <w:sz w:val="20"/>
          <w:lang w:eastAsia="zh-CN"/>
        </w:rPr>
        <w:t xml:space="preserve"> can be used to support the direct path change while keeping the indirect path unchanged. </w:t>
      </w:r>
      <w:r w:rsidR="00E66C98">
        <w:rPr>
          <w:rFonts w:eastAsia="宋体"/>
          <w:sz w:val="20"/>
          <w:lang w:eastAsia="zh-CN"/>
        </w:rPr>
        <w:t xml:space="preserve">Considering the </w:t>
      </w:r>
      <w:r w:rsidR="00CA7331">
        <w:rPr>
          <w:rFonts w:eastAsia="宋体"/>
          <w:sz w:val="20"/>
          <w:lang w:eastAsia="zh-CN"/>
        </w:rPr>
        <w:t xml:space="preserve">actual use case, the </w:t>
      </w:r>
      <w:r w:rsidR="008B6062">
        <w:rPr>
          <w:rFonts w:eastAsia="宋体"/>
          <w:sz w:val="20"/>
          <w:lang w:eastAsia="zh-CN"/>
        </w:rPr>
        <w:t xml:space="preserve">change of the direct path maybe mainly due to the mobility of the remote UE, which might be difficult for the remote UE to keep the indirect path unchanged. In this sense, case E is </w:t>
      </w:r>
      <w:r w:rsidR="00F533B2">
        <w:rPr>
          <w:rFonts w:eastAsia="宋体"/>
          <w:sz w:val="20"/>
          <w:lang w:eastAsia="zh-CN"/>
        </w:rPr>
        <w:t>more of a corner case compared to case G.</w:t>
      </w:r>
      <w:r w:rsidR="00247ACE">
        <w:rPr>
          <w:rFonts w:eastAsia="宋体"/>
          <w:sz w:val="20"/>
          <w:lang w:eastAsia="zh-CN"/>
        </w:rPr>
        <w:t xml:space="preserve"> Therefore, </w:t>
      </w:r>
      <w:r w:rsidR="00233E84">
        <w:rPr>
          <w:rFonts w:eastAsia="宋体"/>
          <w:sz w:val="20"/>
          <w:lang w:eastAsia="zh-CN"/>
        </w:rPr>
        <w:t xml:space="preserve">we </w:t>
      </w:r>
      <w:r w:rsidR="00A62FB1">
        <w:rPr>
          <w:rFonts w:eastAsia="宋体"/>
          <w:sz w:val="20"/>
          <w:lang w:eastAsia="zh-CN"/>
        </w:rPr>
        <w:t xml:space="preserve">prefer to simply use separate release-and-add procedures for case E. No need to </w:t>
      </w:r>
      <w:r>
        <w:rPr>
          <w:rFonts w:eastAsia="宋体"/>
          <w:sz w:val="20"/>
          <w:lang w:eastAsia="zh-CN"/>
        </w:rPr>
        <w:t>support a single procedure for case E in scenario 1</w:t>
      </w:r>
      <w:r w:rsidR="0074420E" w:rsidRPr="00A9272C">
        <w:rPr>
          <w:rFonts w:eastAsia="宋体"/>
          <w:sz w:val="20"/>
          <w:lang w:eastAsia="zh-CN"/>
        </w:rPr>
        <w:t>.</w:t>
      </w:r>
    </w:p>
    <w:p w:rsidR="00173950" w:rsidRPr="00A9272C" w:rsidRDefault="00173950" w:rsidP="00173950">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003F220F" w:rsidRPr="00A9272C">
        <w:rPr>
          <w:rFonts w:eastAsia="宋体"/>
          <w:b/>
          <w:kern w:val="2"/>
          <w:sz w:val="20"/>
          <w:lang w:eastAsia="zh-CN"/>
        </w:rPr>
        <w:t>2</w:t>
      </w:r>
      <w:r w:rsidRPr="00A9272C">
        <w:rPr>
          <w:rFonts w:eastAsia="宋体" w:hint="eastAsia"/>
          <w:b/>
          <w:kern w:val="2"/>
          <w:sz w:val="20"/>
          <w:lang w:eastAsia="zh-CN"/>
        </w:rPr>
        <w:t>:</w:t>
      </w:r>
      <w:r w:rsidRPr="00A9272C">
        <w:rPr>
          <w:b/>
          <w:sz w:val="20"/>
        </w:rPr>
        <w:t xml:space="preserve"> </w:t>
      </w:r>
      <w:r w:rsidR="00CD0039" w:rsidRPr="00A9272C">
        <w:rPr>
          <w:b/>
          <w:sz w:val="20"/>
        </w:rPr>
        <w:t>For direct path change case in Scenario 1(i.e. Case E)</w:t>
      </w:r>
      <w:r w:rsidR="004F371B" w:rsidRPr="00A9272C">
        <w:rPr>
          <w:b/>
          <w:sz w:val="20"/>
        </w:rPr>
        <w:t xml:space="preserve">, </w:t>
      </w:r>
      <w:r w:rsidR="004B0336">
        <w:rPr>
          <w:b/>
          <w:sz w:val="20"/>
        </w:rPr>
        <w:t>RAN2 confirm</w:t>
      </w:r>
      <w:r w:rsidR="00140683">
        <w:rPr>
          <w:b/>
          <w:sz w:val="20"/>
        </w:rPr>
        <w:t xml:space="preserve"> to use separate release-and-add</w:t>
      </w:r>
      <w:r w:rsidR="004B0336">
        <w:rPr>
          <w:b/>
          <w:sz w:val="20"/>
        </w:rPr>
        <w:t xml:space="preserve"> procedures, and no need to support a single procedure.</w:t>
      </w:r>
      <w:r w:rsidRPr="00A9272C">
        <w:rPr>
          <w:rFonts w:eastAsia="宋体"/>
          <w:b/>
          <w:kern w:val="2"/>
          <w:sz w:val="20"/>
          <w:lang w:eastAsia="zh-CN"/>
        </w:rPr>
        <w:t xml:space="preserve"> </w:t>
      </w:r>
    </w:p>
    <w:p w:rsidR="003F220F" w:rsidRPr="00EE7130" w:rsidRDefault="00EE7130" w:rsidP="00EE7130">
      <w:pPr>
        <w:pStyle w:val="a8"/>
        <w:numPr>
          <w:ilvl w:val="0"/>
          <w:numId w:val="11"/>
        </w:numPr>
        <w:ind w:firstLineChars="0"/>
        <w:rPr>
          <w:rFonts w:eastAsia="宋体"/>
          <w:b/>
          <w:i/>
          <w:sz w:val="20"/>
          <w:lang w:eastAsia="zh-CN"/>
        </w:rPr>
      </w:pPr>
      <w:r>
        <w:rPr>
          <w:rFonts w:eastAsia="宋体"/>
          <w:b/>
          <w:i/>
          <w:sz w:val="20"/>
          <w:lang w:eastAsia="zh-CN"/>
        </w:rPr>
        <w:t>W</w:t>
      </w:r>
      <w:r w:rsidRPr="00EE7130">
        <w:rPr>
          <w:rFonts w:eastAsia="宋体"/>
          <w:b/>
          <w:i/>
          <w:sz w:val="20"/>
          <w:lang w:eastAsia="zh-CN"/>
        </w:rPr>
        <w:t>hether to support case G in scenario 2</w:t>
      </w:r>
    </w:p>
    <w:p w:rsidR="00363C3A" w:rsidRPr="00763627" w:rsidRDefault="007A1EDA" w:rsidP="00173950">
      <w:pPr>
        <w:jc w:val="both"/>
        <w:rPr>
          <w:rFonts w:eastAsia="宋体"/>
          <w:sz w:val="20"/>
          <w:lang w:eastAsia="zh-CN"/>
        </w:rPr>
      </w:pPr>
      <w:r w:rsidRPr="00A9272C">
        <w:rPr>
          <w:rFonts w:eastAsia="宋体"/>
          <w:sz w:val="20"/>
          <w:lang w:eastAsia="zh-CN"/>
        </w:rPr>
        <w:t>Regarding the path management cases supported in Scenario 2, the indirect path addition and relea</w:t>
      </w:r>
      <w:r w:rsidR="009F5B8C">
        <w:rPr>
          <w:rFonts w:eastAsia="宋体"/>
          <w:sz w:val="20"/>
          <w:lang w:eastAsia="zh-CN"/>
        </w:rPr>
        <w:t xml:space="preserve">se cases A and C are supported while </w:t>
      </w:r>
      <w:r w:rsidR="006D39CB">
        <w:rPr>
          <w:rFonts w:eastAsia="宋体"/>
          <w:sz w:val="20"/>
          <w:lang w:eastAsia="zh-CN"/>
        </w:rPr>
        <w:t>whether to support c</w:t>
      </w:r>
      <w:r w:rsidR="009F5B8C" w:rsidRPr="009F5B8C">
        <w:rPr>
          <w:rFonts w:eastAsia="宋体"/>
          <w:sz w:val="20"/>
          <w:lang w:eastAsia="zh-CN"/>
        </w:rPr>
        <w:t xml:space="preserve">ase G is </w:t>
      </w:r>
      <w:r w:rsidR="009F5B8C">
        <w:rPr>
          <w:rFonts w:eastAsia="宋体"/>
          <w:sz w:val="20"/>
          <w:lang w:eastAsia="zh-CN"/>
        </w:rPr>
        <w:t>still FFS.</w:t>
      </w:r>
      <w:r w:rsidR="007A62C4">
        <w:rPr>
          <w:rFonts w:eastAsia="宋体"/>
          <w:sz w:val="20"/>
          <w:lang w:eastAsia="zh-CN"/>
        </w:rPr>
        <w:t xml:space="preserve"> Technically, </w:t>
      </w:r>
      <w:r w:rsidR="006D39CB">
        <w:rPr>
          <w:rFonts w:eastAsia="宋体"/>
          <w:sz w:val="20"/>
          <w:lang w:eastAsia="zh-CN"/>
        </w:rPr>
        <w:t>case G could be supported by separate release-and-add procedures</w:t>
      </w:r>
      <w:r w:rsidR="00666C6C">
        <w:rPr>
          <w:rFonts w:eastAsia="宋体"/>
          <w:sz w:val="20"/>
          <w:lang w:eastAsia="zh-CN"/>
        </w:rPr>
        <w:t>, i.e. case C+A. Howe</w:t>
      </w:r>
      <w:r w:rsidR="00331A04">
        <w:rPr>
          <w:rFonts w:eastAsia="宋体"/>
          <w:sz w:val="20"/>
          <w:lang w:eastAsia="zh-CN"/>
        </w:rPr>
        <w:t>ver, we may first</w:t>
      </w:r>
      <w:r w:rsidR="003B1B6F">
        <w:rPr>
          <w:rFonts w:eastAsia="宋体"/>
          <w:sz w:val="20"/>
          <w:lang w:eastAsia="zh-CN"/>
        </w:rPr>
        <w:t xml:space="preserve"> need to</w:t>
      </w:r>
      <w:r w:rsidR="00331A04">
        <w:rPr>
          <w:rFonts w:eastAsia="宋体"/>
          <w:sz w:val="20"/>
          <w:lang w:eastAsia="zh-CN"/>
        </w:rPr>
        <w:t xml:space="preserve"> identify whether case G is useful or valid in scenario 2 before </w:t>
      </w:r>
      <w:r w:rsidR="00726E02">
        <w:rPr>
          <w:rFonts w:eastAsia="宋体"/>
          <w:sz w:val="20"/>
          <w:lang w:eastAsia="zh-CN"/>
        </w:rPr>
        <w:t>making a decision to support it.</w:t>
      </w:r>
      <w:r w:rsidR="003B1B6F">
        <w:rPr>
          <w:rFonts w:eastAsia="宋体"/>
          <w:sz w:val="20"/>
          <w:lang w:eastAsia="zh-CN"/>
        </w:rPr>
        <w:t xml:space="preserve"> As agreed in RAN2#119bis-e meeting, the relay UE is restricted to serve only one</w:t>
      </w:r>
      <w:r w:rsidR="00CC25B3">
        <w:rPr>
          <w:rFonts w:eastAsia="宋体"/>
          <w:sz w:val="20"/>
          <w:lang w:eastAsia="zh-CN"/>
        </w:rPr>
        <w:t xml:space="preserve"> remote UE in scenario 2</w:t>
      </w:r>
      <w:r w:rsidR="008C2054">
        <w:rPr>
          <w:rFonts w:eastAsia="宋体"/>
          <w:sz w:val="20"/>
          <w:lang w:eastAsia="zh-CN"/>
        </w:rPr>
        <w:t xml:space="preserve">, </w:t>
      </w:r>
      <w:r w:rsidR="004F512B">
        <w:rPr>
          <w:rFonts w:eastAsia="宋体"/>
          <w:sz w:val="20"/>
          <w:lang w:eastAsia="zh-CN"/>
        </w:rPr>
        <w:t>thus it might be difficult for the remote UE to find another suitable relay UE</w:t>
      </w:r>
      <w:r w:rsidR="00A55257">
        <w:rPr>
          <w:rFonts w:eastAsia="宋体"/>
          <w:sz w:val="20"/>
          <w:lang w:eastAsia="zh-CN"/>
        </w:rPr>
        <w:t xml:space="preserve"> when</w:t>
      </w:r>
      <w:r w:rsidR="005A469C">
        <w:rPr>
          <w:rFonts w:eastAsia="宋体"/>
          <w:sz w:val="20"/>
          <w:lang w:eastAsia="zh-CN"/>
        </w:rPr>
        <w:t xml:space="preserve"> needed</w:t>
      </w:r>
      <w:r w:rsidR="00763627">
        <w:rPr>
          <w:rFonts w:eastAsia="宋体"/>
          <w:sz w:val="20"/>
          <w:lang w:eastAsia="zh-CN"/>
        </w:rPr>
        <w:t xml:space="preserve">. Besides, in RAN2#119e meeting, </w:t>
      </w:r>
      <w:r w:rsidR="002C5936" w:rsidRPr="002C5936">
        <w:rPr>
          <w:rFonts w:eastAsia="宋体"/>
          <w:sz w:val="20"/>
          <w:lang w:eastAsia="zh-CN"/>
        </w:rPr>
        <w:t xml:space="preserve">RAN2 </w:t>
      </w:r>
      <w:r w:rsidR="00763627">
        <w:rPr>
          <w:rFonts w:eastAsia="宋体"/>
          <w:sz w:val="20"/>
          <w:lang w:eastAsia="zh-CN"/>
        </w:rPr>
        <w:t>has already assumed</w:t>
      </w:r>
      <w:r w:rsidR="002C5936" w:rsidRPr="002C5936">
        <w:rPr>
          <w:rFonts w:eastAsia="宋体"/>
          <w:sz w:val="20"/>
          <w:lang w:eastAsia="zh-CN"/>
        </w:rPr>
        <w:t xml:space="preserve"> that the relation between remote UE and relay UE in scenario 2 is pre-configured or static</w:t>
      </w:r>
      <w:r w:rsidR="00763627">
        <w:rPr>
          <w:rFonts w:eastAsia="宋体"/>
          <w:sz w:val="20"/>
          <w:lang w:eastAsia="zh-CN"/>
        </w:rPr>
        <w:t>,</w:t>
      </w:r>
      <w:r w:rsidR="004F512B">
        <w:rPr>
          <w:rFonts w:eastAsia="宋体"/>
          <w:sz w:val="20"/>
          <w:lang w:eastAsia="zh-CN"/>
        </w:rPr>
        <w:t xml:space="preserve"> </w:t>
      </w:r>
      <w:r w:rsidR="00763627">
        <w:rPr>
          <w:rFonts w:eastAsia="宋体"/>
          <w:sz w:val="20"/>
          <w:lang w:eastAsia="zh-CN"/>
        </w:rPr>
        <w:t xml:space="preserve">and </w:t>
      </w:r>
      <w:r w:rsidR="00763627" w:rsidRPr="00763627">
        <w:rPr>
          <w:rFonts w:eastAsia="宋体"/>
          <w:sz w:val="20"/>
          <w:lang w:eastAsia="zh-CN"/>
        </w:rPr>
        <w:t xml:space="preserve">RAN2 </w:t>
      </w:r>
      <w:r w:rsidR="00763627">
        <w:rPr>
          <w:rFonts w:eastAsia="宋体"/>
          <w:sz w:val="20"/>
          <w:lang w:eastAsia="zh-CN"/>
        </w:rPr>
        <w:t>will deprioritize</w:t>
      </w:r>
      <w:r w:rsidR="00763627" w:rsidRPr="00763627">
        <w:rPr>
          <w:rFonts w:eastAsia="宋体"/>
          <w:sz w:val="20"/>
          <w:lang w:eastAsia="zh-CN"/>
        </w:rPr>
        <w:t xml:space="preserve"> discussion on authorization and association mechanism between remote UE and relay UE in scenario 2</w:t>
      </w:r>
      <w:r w:rsidR="00763627">
        <w:rPr>
          <w:rFonts w:eastAsia="宋体"/>
          <w:sz w:val="20"/>
          <w:lang w:eastAsia="zh-CN"/>
        </w:rPr>
        <w:t>. If case G is supported, it may bring potential work on</w:t>
      </w:r>
      <w:r w:rsidR="00763627" w:rsidRPr="00763627">
        <w:rPr>
          <w:rFonts w:eastAsia="宋体"/>
          <w:sz w:val="20"/>
          <w:lang w:eastAsia="zh-CN"/>
        </w:rPr>
        <w:t xml:space="preserve"> authorization and association mechanism</w:t>
      </w:r>
      <w:r w:rsidR="00C84280">
        <w:rPr>
          <w:rFonts w:eastAsia="宋体"/>
          <w:sz w:val="20"/>
          <w:lang w:eastAsia="zh-CN"/>
        </w:rPr>
        <w:t xml:space="preserve">. </w:t>
      </w:r>
      <w:r w:rsidR="004F512B">
        <w:rPr>
          <w:rFonts w:eastAsia="宋体"/>
          <w:sz w:val="20"/>
          <w:lang w:eastAsia="zh-CN"/>
        </w:rPr>
        <w:t xml:space="preserve">Based on that, </w:t>
      </w:r>
      <w:r w:rsidR="00484050" w:rsidRPr="00A9272C">
        <w:rPr>
          <w:rFonts w:eastAsia="宋体"/>
          <w:sz w:val="20"/>
          <w:lang w:eastAsia="zh-CN"/>
        </w:rPr>
        <w:t xml:space="preserve">we suggest focusing on the basic </w:t>
      </w:r>
      <w:r w:rsidR="00363C3A" w:rsidRPr="00A9272C">
        <w:rPr>
          <w:rFonts w:eastAsia="宋体"/>
          <w:sz w:val="20"/>
          <w:lang w:eastAsia="zh-CN"/>
        </w:rPr>
        <w:t xml:space="preserve">path management </w:t>
      </w:r>
      <w:r w:rsidR="004F512B">
        <w:rPr>
          <w:rFonts w:eastAsia="宋体"/>
          <w:sz w:val="20"/>
          <w:lang w:eastAsia="zh-CN"/>
        </w:rPr>
        <w:t>case A and C</w:t>
      </w:r>
      <w:r w:rsidR="00484050" w:rsidRPr="00A9272C">
        <w:rPr>
          <w:rFonts w:eastAsia="宋体"/>
          <w:sz w:val="20"/>
          <w:lang w:eastAsia="zh-CN"/>
        </w:rPr>
        <w:t xml:space="preserve"> </w:t>
      </w:r>
      <w:r w:rsidR="00363C3A" w:rsidRPr="00A9272C">
        <w:rPr>
          <w:rFonts w:eastAsia="宋体"/>
          <w:sz w:val="20"/>
          <w:lang w:eastAsia="zh-CN"/>
        </w:rPr>
        <w:t>in Scenario 2 and we can</w:t>
      </w:r>
      <w:r w:rsidR="004F512B">
        <w:rPr>
          <w:rFonts w:eastAsia="宋体"/>
          <w:sz w:val="20"/>
          <w:lang w:eastAsia="zh-CN"/>
        </w:rPr>
        <w:t xml:space="preserve"> further discuss case G</w:t>
      </w:r>
      <w:r w:rsidR="00363C3A" w:rsidRPr="00A9272C">
        <w:rPr>
          <w:rFonts w:eastAsia="宋体"/>
          <w:sz w:val="20"/>
          <w:lang w:eastAsia="zh-CN"/>
        </w:rPr>
        <w:t xml:space="preserve"> in later release.</w:t>
      </w:r>
    </w:p>
    <w:p w:rsidR="00F2476E" w:rsidRPr="00A9272C" w:rsidRDefault="00F2476E" w:rsidP="00F2476E">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3</w:t>
      </w:r>
      <w:r w:rsidRPr="00A9272C">
        <w:rPr>
          <w:rFonts w:eastAsia="宋体" w:hint="eastAsia"/>
          <w:b/>
          <w:kern w:val="2"/>
          <w:sz w:val="20"/>
          <w:lang w:eastAsia="zh-CN"/>
        </w:rPr>
        <w:t>:</w:t>
      </w:r>
      <w:r w:rsidRPr="00A9272C">
        <w:rPr>
          <w:b/>
          <w:sz w:val="20"/>
        </w:rPr>
        <w:t xml:space="preserve"> </w:t>
      </w:r>
      <w:r w:rsidR="002D2B73" w:rsidRPr="00A9272C">
        <w:rPr>
          <w:b/>
          <w:sz w:val="20"/>
        </w:rPr>
        <w:t xml:space="preserve">For Scenario 2, </w:t>
      </w:r>
      <w:r w:rsidR="001B4F68" w:rsidRPr="00A9272C">
        <w:rPr>
          <w:b/>
          <w:sz w:val="20"/>
        </w:rPr>
        <w:t xml:space="preserve">the </w:t>
      </w:r>
      <w:r w:rsidR="004F512B" w:rsidRPr="00A9272C">
        <w:rPr>
          <w:b/>
          <w:sz w:val="20"/>
        </w:rPr>
        <w:t xml:space="preserve">indirect path change case </w:t>
      </w:r>
      <w:r w:rsidR="001B4F68" w:rsidRPr="00A9272C">
        <w:rPr>
          <w:b/>
          <w:sz w:val="20"/>
        </w:rPr>
        <w:t xml:space="preserve">(i.e. case </w:t>
      </w:r>
      <w:r w:rsidR="002D2B73" w:rsidRPr="00A9272C">
        <w:rPr>
          <w:b/>
          <w:sz w:val="20"/>
        </w:rPr>
        <w:t>G</w:t>
      </w:r>
      <w:r w:rsidR="001B4F68" w:rsidRPr="00A9272C">
        <w:rPr>
          <w:b/>
          <w:sz w:val="20"/>
        </w:rPr>
        <w:t>)</w:t>
      </w:r>
      <w:r w:rsidR="00E07EB6">
        <w:rPr>
          <w:b/>
          <w:sz w:val="20"/>
        </w:rPr>
        <w:t xml:space="preserve"> is</w:t>
      </w:r>
      <w:r w:rsidR="002D2B73" w:rsidRPr="00A9272C">
        <w:rPr>
          <w:b/>
          <w:sz w:val="20"/>
        </w:rPr>
        <w:t xml:space="preserve"> not supported in this release</w:t>
      </w:r>
      <w:r w:rsidRPr="00A9272C">
        <w:rPr>
          <w:b/>
          <w:sz w:val="20"/>
        </w:rPr>
        <w:t>.</w:t>
      </w:r>
      <w:r w:rsidRPr="00A9272C">
        <w:rPr>
          <w:rFonts w:eastAsia="宋体"/>
          <w:b/>
          <w:kern w:val="2"/>
          <w:sz w:val="20"/>
          <w:lang w:eastAsia="zh-CN"/>
        </w:rPr>
        <w:t xml:space="preserve"> </w:t>
      </w:r>
    </w:p>
    <w:p w:rsidR="003F220F" w:rsidRPr="00A9272C" w:rsidRDefault="00C238B9" w:rsidP="00173950">
      <w:pPr>
        <w:pStyle w:val="a8"/>
        <w:numPr>
          <w:ilvl w:val="0"/>
          <w:numId w:val="11"/>
        </w:numPr>
        <w:ind w:firstLineChars="0"/>
        <w:jc w:val="both"/>
        <w:rPr>
          <w:rFonts w:eastAsia="宋体"/>
          <w:b/>
          <w:i/>
          <w:sz w:val="20"/>
          <w:lang w:eastAsia="zh-CN"/>
        </w:rPr>
      </w:pPr>
      <w:r w:rsidRPr="00A9272C">
        <w:rPr>
          <w:rFonts w:eastAsia="宋体"/>
          <w:b/>
          <w:i/>
          <w:sz w:val="20"/>
          <w:lang w:eastAsia="zh-CN"/>
        </w:rPr>
        <w:t>Measurement report</w:t>
      </w:r>
      <w:r w:rsidR="00EA1403" w:rsidRPr="00A9272C">
        <w:rPr>
          <w:rFonts w:eastAsia="宋体"/>
          <w:b/>
          <w:i/>
          <w:sz w:val="20"/>
          <w:lang w:eastAsia="zh-CN"/>
        </w:rPr>
        <w:t xml:space="preserve"> for path management </w:t>
      </w:r>
      <w:r w:rsidR="004451AD" w:rsidRPr="00A9272C">
        <w:rPr>
          <w:rFonts w:eastAsia="宋体"/>
          <w:b/>
          <w:i/>
          <w:sz w:val="20"/>
          <w:lang w:eastAsia="zh-CN"/>
        </w:rPr>
        <w:t>in multi-path relaying</w:t>
      </w:r>
    </w:p>
    <w:p w:rsidR="00173950" w:rsidRPr="00A9272C" w:rsidRDefault="007E3C20" w:rsidP="00173950">
      <w:pPr>
        <w:jc w:val="both"/>
        <w:rPr>
          <w:rFonts w:eastAsia="宋体"/>
          <w:sz w:val="20"/>
          <w:lang w:eastAsia="zh-CN"/>
        </w:rPr>
      </w:pPr>
      <w:r w:rsidRPr="00A9272C">
        <w:rPr>
          <w:rFonts w:eastAsia="宋体"/>
          <w:sz w:val="20"/>
          <w:lang w:eastAsia="zh-CN"/>
        </w:rPr>
        <w:t>For Scenario 1, s</w:t>
      </w:r>
      <w:r w:rsidR="00173950" w:rsidRPr="00A9272C">
        <w:rPr>
          <w:rFonts w:eastAsia="宋体"/>
          <w:sz w:val="20"/>
          <w:lang w:eastAsia="zh-CN"/>
        </w:rPr>
        <w:t xml:space="preserve">imilar to legacy cell group management, the NW might initiate the </w:t>
      </w:r>
      <w:r w:rsidR="005D07F7" w:rsidRPr="00A9272C">
        <w:rPr>
          <w:rFonts w:eastAsia="宋体"/>
          <w:sz w:val="20"/>
          <w:lang w:eastAsia="zh-CN"/>
        </w:rPr>
        <w:t>path management for multi-path</w:t>
      </w:r>
      <w:r w:rsidR="00173950" w:rsidRPr="00A9272C">
        <w:rPr>
          <w:rFonts w:eastAsia="宋体"/>
          <w:sz w:val="20"/>
          <w:lang w:eastAsia="zh-CN"/>
        </w:rPr>
        <w:t xml:space="preserve"> mainly based on the service requirements and the channel quality of the Uu link and the PC5 link. Therefore, the measure</w:t>
      </w:r>
      <w:r w:rsidR="00E32092">
        <w:rPr>
          <w:rFonts w:eastAsia="宋体"/>
          <w:sz w:val="20"/>
          <w:lang w:eastAsia="zh-CN"/>
        </w:rPr>
        <w:t>ment configuration and report</w:t>
      </w:r>
      <w:r w:rsidR="00173950" w:rsidRPr="00A9272C">
        <w:rPr>
          <w:rFonts w:eastAsia="宋体"/>
          <w:sz w:val="20"/>
          <w:lang w:eastAsia="zh-CN"/>
        </w:rPr>
        <w:t xml:space="preserve"> function may need further enhancement to cover the </w:t>
      </w:r>
      <w:r w:rsidR="005D07F7" w:rsidRPr="00A9272C">
        <w:rPr>
          <w:rFonts w:eastAsia="宋体"/>
          <w:sz w:val="20"/>
          <w:lang w:eastAsia="zh-CN"/>
        </w:rPr>
        <w:t>supported path management cases</w:t>
      </w:r>
      <w:r w:rsidR="00D67EBF" w:rsidRPr="00A9272C">
        <w:rPr>
          <w:rFonts w:eastAsia="宋体"/>
          <w:sz w:val="20"/>
          <w:lang w:eastAsia="zh-CN"/>
        </w:rPr>
        <w:t xml:space="preserve"> for multi-path relaying. </w:t>
      </w:r>
      <w:r w:rsidR="00173950" w:rsidRPr="00A9272C">
        <w:rPr>
          <w:rFonts w:eastAsia="宋体"/>
          <w:sz w:val="20"/>
          <w:lang w:eastAsia="zh-CN"/>
        </w:rPr>
        <w:t>As listed in the table below, we can analyse the potential spec impact, such as whether new event is needed case by case.</w:t>
      </w:r>
    </w:p>
    <w:p w:rsidR="00173950" w:rsidRPr="00B7541D" w:rsidRDefault="00D67EBF" w:rsidP="00173950">
      <w:pPr>
        <w:jc w:val="center"/>
        <w:rPr>
          <w:rFonts w:eastAsia="宋体"/>
          <w:sz w:val="20"/>
          <w:lang w:eastAsia="zh-CN"/>
        </w:rPr>
      </w:pPr>
      <w:r>
        <w:rPr>
          <w:rFonts w:eastAsia="宋体"/>
          <w:sz w:val="20"/>
          <w:lang w:eastAsia="zh-CN"/>
        </w:rPr>
        <w:t>Table 1 Path management case</w:t>
      </w:r>
      <w:r w:rsidR="00173950" w:rsidRPr="00B7541D">
        <w:rPr>
          <w:rFonts w:eastAsia="宋体"/>
          <w:sz w:val="20"/>
          <w:lang w:eastAsia="zh-CN"/>
        </w:rPr>
        <w:t>s and potential spec impact</w:t>
      </w:r>
      <w:r w:rsidR="00A963DA">
        <w:rPr>
          <w:rFonts w:eastAsia="宋体"/>
          <w:sz w:val="20"/>
          <w:lang w:eastAsia="zh-CN"/>
        </w:rPr>
        <w:t xml:space="preserve"> in Scenario 1</w:t>
      </w:r>
    </w:p>
    <w:tbl>
      <w:tblPr>
        <w:tblStyle w:val="4-1"/>
        <w:tblW w:w="5000" w:type="pct"/>
        <w:tblLook w:val="04A0" w:firstRow="1" w:lastRow="0" w:firstColumn="1" w:lastColumn="0" w:noHBand="0" w:noVBand="1"/>
      </w:tblPr>
      <w:tblGrid>
        <w:gridCol w:w="1294"/>
        <w:gridCol w:w="2402"/>
        <w:gridCol w:w="3394"/>
        <w:gridCol w:w="2541"/>
      </w:tblGrid>
      <w:tr w:rsidR="00173950" w:rsidRPr="0034081E" w:rsidTr="006D76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Function</w:t>
            </w:r>
          </w:p>
        </w:tc>
        <w:tc>
          <w:tcPr>
            <w:tcW w:w="1251" w:type="pct"/>
            <w:vAlign w:val="center"/>
          </w:tcPr>
          <w:p w:rsidR="00173950" w:rsidRPr="0034081E" w:rsidRDefault="00D67EBF"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Path management case</w:t>
            </w:r>
          </w:p>
        </w:tc>
        <w:tc>
          <w:tcPr>
            <w:tcW w:w="1766" w:type="pct"/>
            <w:vAlign w:val="center"/>
          </w:tcPr>
          <w:p w:rsidR="00173950" w:rsidRPr="0034081E" w:rsidRDefault="00173950"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Criteria</w:t>
            </w:r>
          </w:p>
        </w:tc>
        <w:tc>
          <w:tcPr>
            <w:tcW w:w="1323" w:type="pct"/>
            <w:vAlign w:val="center"/>
          </w:tcPr>
          <w:p w:rsidR="00173950" w:rsidRPr="0034081E" w:rsidRDefault="00173950" w:rsidP="006D760D">
            <w:pPr>
              <w:spacing w:before="40" w:after="40"/>
              <w:jc w:val="both"/>
              <w:cnfStyle w:val="100000000000" w:firstRow="1"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Potential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Path addition</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direct</w:t>
            </w:r>
            <w:r w:rsidRPr="0034081E">
              <w:rPr>
                <w:rFonts w:eastAsia="宋体"/>
                <w:sz w:val="20"/>
                <w:lang w:eastAsia="zh-CN"/>
              </w:rPr>
              <w:sym w:font="Wingdings" w:char="F0E0"/>
            </w:r>
            <w:r w:rsidRPr="0034081E">
              <w:rPr>
                <w:rFonts w:eastAsia="宋体"/>
                <w:sz w:val="20"/>
                <w:lang w:eastAsia="zh-CN"/>
              </w:rPr>
              <w:t>direct + indirect</w:t>
            </w:r>
          </w:p>
          <w:p w:rsidR="00D67EBF" w:rsidRPr="0034081E" w:rsidRDefault="00D67EBF"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(Case A)</w:t>
            </w:r>
          </w:p>
        </w:tc>
        <w:tc>
          <w:tcPr>
            <w:tcW w:w="1766"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relay RSRP &gt; threshold</w:t>
            </w:r>
          </w:p>
        </w:tc>
        <w:tc>
          <w:tcPr>
            <w:tcW w:w="1323"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Y2 can be reused.</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indirect</w:t>
            </w:r>
            <w:r w:rsidRPr="0034081E">
              <w:rPr>
                <w:rFonts w:eastAsia="宋体"/>
                <w:sz w:val="20"/>
                <w:lang w:eastAsia="zh-CN"/>
              </w:rPr>
              <w:sym w:font="Wingdings" w:char="F0E0"/>
            </w:r>
            <w:r w:rsidRPr="0034081E">
              <w:rPr>
                <w:rFonts w:eastAsia="宋体"/>
                <w:sz w:val="20"/>
                <w:lang w:eastAsia="zh-CN"/>
              </w:rPr>
              <w:t>direct + indirect</w:t>
            </w:r>
          </w:p>
          <w:p w:rsidR="00A963DA" w:rsidRPr="0034081E" w:rsidRDefault="00A963DA"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(Case B)</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Neighbour (NR cell) RSRP&gt; threshold</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A4 can be reused.</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Path modification</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C</w:t>
            </w:r>
            <w:r w:rsidRPr="001D4043">
              <w:rPr>
                <w:rFonts w:eastAsia="宋体"/>
                <w:b/>
                <w:sz w:val="20"/>
                <w:lang w:eastAsia="zh-CN"/>
              </w:rPr>
              <w:t>hange indirect path</w:t>
            </w:r>
          </w:p>
          <w:p w:rsidR="00112310" w:rsidRPr="001D4043" w:rsidRDefault="0011231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(Case </w:t>
            </w:r>
            <w:r w:rsidR="000A503A">
              <w:rPr>
                <w:rFonts w:eastAsia="宋体"/>
                <w:b/>
                <w:sz w:val="20"/>
                <w:lang w:eastAsia="zh-CN"/>
              </w:rPr>
              <w:t xml:space="preserve">G, assuming a </w:t>
            </w:r>
            <w:r>
              <w:rPr>
                <w:rFonts w:eastAsia="宋体"/>
                <w:b/>
                <w:sz w:val="20"/>
                <w:lang w:eastAsia="zh-CN"/>
              </w:rPr>
              <w:t>single procedure</w:t>
            </w:r>
            <w:r w:rsidR="000A503A">
              <w:rPr>
                <w:rFonts w:eastAsia="宋体"/>
                <w:b/>
                <w:sz w:val="20"/>
                <w:lang w:eastAsia="zh-CN"/>
              </w:rPr>
              <w:t xml:space="preserve"> is used</w:t>
            </w:r>
            <w:r>
              <w:rPr>
                <w:rFonts w:eastAsia="宋体"/>
                <w:b/>
                <w:sz w:val="20"/>
                <w:lang w:eastAsia="zh-CN"/>
              </w:rPr>
              <w:t>)</w:t>
            </w:r>
          </w:p>
        </w:tc>
        <w:tc>
          <w:tcPr>
            <w:tcW w:w="1766" w:type="pct"/>
            <w:vAlign w:val="center"/>
          </w:tcPr>
          <w:p w:rsidR="00BA1840" w:rsidRDefault="00BA184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Serving relay RSRP &lt; threshold1 and candidate relay RSRP &gt;</w:t>
            </w:r>
            <w:r>
              <w:rPr>
                <w:rFonts w:eastAsia="宋体"/>
                <w:sz w:val="20"/>
                <w:lang w:eastAsia="zh-CN"/>
              </w:rPr>
              <w:t xml:space="preserve"> threshold2; </w:t>
            </w:r>
            <w:r w:rsidR="00B77705">
              <w:rPr>
                <w:rFonts w:eastAsia="宋体"/>
                <w:sz w:val="20"/>
                <w:lang w:eastAsia="zh-CN"/>
              </w:rPr>
              <w:t>or</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Candidate rela</w:t>
            </w:r>
            <w:r w:rsidR="00BA1840">
              <w:rPr>
                <w:rFonts w:eastAsia="宋体"/>
                <w:sz w:val="20"/>
                <w:lang w:eastAsia="zh-CN"/>
              </w:rPr>
              <w:t>y RSRP &gt; serving relay RSRP</w:t>
            </w:r>
          </w:p>
        </w:tc>
        <w:tc>
          <w:tcPr>
            <w:tcW w:w="1323" w:type="pct"/>
            <w:vAlign w:val="center"/>
          </w:tcPr>
          <w:p w:rsidR="00173950" w:rsidRDefault="008D6783"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The new </w:t>
            </w:r>
            <w:r w:rsidR="00533501">
              <w:rPr>
                <w:rFonts w:eastAsia="宋体"/>
                <w:b/>
                <w:sz w:val="20"/>
                <w:lang w:eastAsia="zh-CN"/>
              </w:rPr>
              <w:t>Event Z1</w:t>
            </w:r>
            <w:r>
              <w:rPr>
                <w:rFonts w:eastAsia="宋体"/>
                <w:b/>
                <w:sz w:val="20"/>
                <w:lang w:eastAsia="zh-CN"/>
              </w:rPr>
              <w:t xml:space="preserve"> introduced for</w:t>
            </w:r>
            <w:r w:rsidR="00173950" w:rsidRPr="001D4043">
              <w:rPr>
                <w:rFonts w:eastAsia="宋体"/>
                <w:b/>
                <w:sz w:val="20"/>
                <w:lang w:eastAsia="zh-CN"/>
              </w:rPr>
              <w:t xml:space="preserve"> </w:t>
            </w:r>
            <w:r>
              <w:rPr>
                <w:rFonts w:eastAsia="宋体"/>
                <w:b/>
                <w:sz w:val="20"/>
                <w:lang w:eastAsia="zh-CN"/>
              </w:rPr>
              <w:t>i2i path switch can be reused.</w:t>
            </w:r>
          </w:p>
          <w:p w:rsidR="00BA1840" w:rsidRPr="001D4043" w:rsidRDefault="00B31B5D"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b/>
                <w:sz w:val="20"/>
                <w:lang w:eastAsia="zh-CN"/>
              </w:rPr>
            </w:pPr>
            <w:r>
              <w:rPr>
                <w:rFonts w:eastAsia="宋体"/>
                <w:b/>
                <w:sz w:val="20"/>
                <w:lang w:eastAsia="zh-CN"/>
              </w:rPr>
              <w:t xml:space="preserve">The new </w:t>
            </w:r>
            <w:r w:rsidR="00BA1840">
              <w:rPr>
                <w:rFonts w:eastAsia="宋体"/>
                <w:b/>
                <w:sz w:val="20"/>
                <w:lang w:eastAsia="zh-CN"/>
              </w:rPr>
              <w:t xml:space="preserve">Event Z2 </w:t>
            </w:r>
            <w:r w:rsidR="00B77705">
              <w:rPr>
                <w:rFonts w:eastAsia="宋体"/>
                <w:b/>
                <w:sz w:val="20"/>
                <w:lang w:eastAsia="zh-CN"/>
              </w:rPr>
              <w:t>which is FFS for i2i path switch could be used.</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w:t>
            </w:r>
            <w:r w:rsidRPr="0034081E">
              <w:rPr>
                <w:rFonts w:eastAsia="宋体"/>
                <w:sz w:val="20"/>
                <w:lang w:eastAsia="zh-CN"/>
              </w:rPr>
              <w:t>hange direct path</w:t>
            </w:r>
          </w:p>
          <w:p w:rsidR="006F7C51" w:rsidRPr="0034081E" w:rsidRDefault="006F7C51"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(Case E, assuming a single procedure is used)</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Neighbour RSRP&gt; SpCell RSRP; or</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sz w:val="20"/>
              </w:rPr>
              <w:t>SpCell RSRP&lt; threshold1 and neighbour RSRP&gt; threshold2</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A3 and</w:t>
            </w:r>
            <w:r w:rsidR="00533501">
              <w:rPr>
                <w:rFonts w:eastAsia="宋体" w:hint="eastAsia"/>
                <w:sz w:val="20"/>
                <w:lang w:eastAsia="zh-CN"/>
              </w:rPr>
              <w:t>/</w:t>
            </w:r>
            <w:r w:rsidR="00533501">
              <w:rPr>
                <w:rFonts w:eastAsia="宋体"/>
                <w:sz w:val="20"/>
                <w:lang w:eastAsia="zh-CN"/>
              </w:rPr>
              <w:t xml:space="preserve"> or</w:t>
            </w:r>
            <w:r w:rsidRPr="0034081E">
              <w:rPr>
                <w:rFonts w:eastAsia="宋体"/>
                <w:sz w:val="20"/>
                <w:lang w:eastAsia="zh-CN"/>
              </w:rPr>
              <w:t xml:space="preserve"> A5 can be reused. </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0" w:type="pct"/>
            <w:vMerge w:val="restart"/>
            <w:vAlign w:val="center"/>
          </w:tcPr>
          <w:p w:rsidR="00173950" w:rsidRPr="0034081E" w:rsidRDefault="00173950" w:rsidP="006D760D">
            <w:pPr>
              <w:spacing w:before="40" w:after="40"/>
              <w:jc w:val="both"/>
              <w:rPr>
                <w:rFonts w:eastAsia="宋体"/>
                <w:sz w:val="20"/>
                <w:lang w:eastAsia="zh-CN"/>
              </w:rPr>
            </w:pPr>
            <w:r w:rsidRPr="0034081E">
              <w:rPr>
                <w:rFonts w:eastAsia="宋体"/>
                <w:sz w:val="20"/>
                <w:lang w:eastAsia="zh-CN"/>
              </w:rPr>
              <w:t>Path release</w:t>
            </w:r>
          </w:p>
        </w:tc>
        <w:tc>
          <w:tcPr>
            <w:tcW w:w="1251" w:type="pct"/>
            <w:vAlign w:val="center"/>
          </w:tcPr>
          <w:p w:rsidR="00173950"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R</w:t>
            </w:r>
            <w:r w:rsidRPr="0034081E">
              <w:rPr>
                <w:rFonts w:eastAsia="宋体"/>
                <w:sz w:val="20"/>
                <w:lang w:eastAsia="zh-CN"/>
              </w:rPr>
              <w:t>elease indirect path</w:t>
            </w:r>
          </w:p>
          <w:p w:rsidR="003028B5" w:rsidRPr="0034081E" w:rsidRDefault="003028B5"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Pr>
                <w:rFonts w:eastAsia="宋体"/>
                <w:sz w:val="20"/>
                <w:lang w:eastAsia="zh-CN"/>
              </w:rPr>
              <w:t>(</w:t>
            </w:r>
            <w:r w:rsidR="00AB5EC7">
              <w:rPr>
                <w:rFonts w:eastAsia="宋体"/>
                <w:sz w:val="20"/>
                <w:lang w:eastAsia="zh-CN"/>
              </w:rPr>
              <w:t>Case C</w:t>
            </w:r>
            <w:r>
              <w:rPr>
                <w:rFonts w:eastAsia="宋体"/>
                <w:sz w:val="20"/>
                <w:lang w:eastAsia="zh-CN"/>
              </w:rPr>
              <w:t>)</w:t>
            </w:r>
          </w:p>
        </w:tc>
        <w:tc>
          <w:tcPr>
            <w:tcW w:w="1766"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Serving Relay RSRP &lt; threshold</w:t>
            </w:r>
          </w:p>
        </w:tc>
        <w:tc>
          <w:tcPr>
            <w:tcW w:w="1323" w:type="pct"/>
            <w:vAlign w:val="center"/>
          </w:tcPr>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Event X</w:t>
            </w:r>
            <w:r>
              <w:rPr>
                <w:rFonts w:eastAsia="宋体"/>
                <w:sz w:val="20"/>
                <w:lang w:eastAsia="zh-CN"/>
              </w:rPr>
              <w:t>2</w:t>
            </w:r>
            <w:r w:rsidRPr="0034081E">
              <w:rPr>
                <w:rFonts w:eastAsia="宋体"/>
                <w:sz w:val="20"/>
                <w:lang w:eastAsia="zh-CN"/>
              </w:rPr>
              <w:t xml:space="preserve"> can be reused.</w:t>
            </w:r>
          </w:p>
          <w:p w:rsidR="00173950" w:rsidRPr="0034081E" w:rsidRDefault="00173950" w:rsidP="006D760D">
            <w:pPr>
              <w:spacing w:before="40" w:after="40"/>
              <w:jc w:val="both"/>
              <w:cnfStyle w:val="000000100000" w:firstRow="0" w:lastRow="0" w:firstColumn="0" w:lastColumn="0" w:oddVBand="0" w:evenVBand="0" w:oddHBand="1" w:evenHBand="0" w:firstRowFirstColumn="0" w:firstRowLastColumn="0" w:lastRowFirstColumn="0" w:lastRowLastColumn="0"/>
              <w:rPr>
                <w:rFonts w:eastAsia="宋体"/>
                <w:sz w:val="20"/>
                <w:lang w:eastAsia="zh-CN"/>
              </w:rPr>
            </w:pPr>
            <w:r w:rsidRPr="0034081E">
              <w:rPr>
                <w:rFonts w:eastAsia="宋体"/>
                <w:sz w:val="20"/>
                <w:lang w:eastAsia="zh-CN"/>
              </w:rPr>
              <w:t>No spec impact.</w:t>
            </w:r>
          </w:p>
        </w:tc>
      </w:tr>
      <w:tr w:rsidR="00173950" w:rsidRPr="0034081E" w:rsidTr="006D760D">
        <w:tc>
          <w:tcPr>
            <w:cnfStyle w:val="001000000000" w:firstRow="0" w:lastRow="0" w:firstColumn="1" w:lastColumn="0" w:oddVBand="0" w:evenVBand="0" w:oddHBand="0" w:evenHBand="0" w:firstRowFirstColumn="0" w:firstRowLastColumn="0" w:lastRowFirstColumn="0" w:lastRowLastColumn="0"/>
            <w:tcW w:w="660" w:type="pct"/>
            <w:vMerge/>
            <w:vAlign w:val="center"/>
          </w:tcPr>
          <w:p w:rsidR="00173950" w:rsidRPr="0034081E" w:rsidRDefault="00173950" w:rsidP="006D760D">
            <w:pPr>
              <w:spacing w:before="40" w:after="40"/>
              <w:jc w:val="both"/>
              <w:rPr>
                <w:rFonts w:eastAsia="宋体"/>
                <w:sz w:val="20"/>
                <w:lang w:eastAsia="zh-CN"/>
              </w:rPr>
            </w:pPr>
          </w:p>
        </w:tc>
        <w:tc>
          <w:tcPr>
            <w:tcW w:w="1251" w:type="pct"/>
            <w:vAlign w:val="center"/>
          </w:tcPr>
          <w:p w:rsidR="00173950"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t>R</w:t>
            </w:r>
            <w:r w:rsidRPr="0034081E">
              <w:rPr>
                <w:rFonts w:eastAsia="宋体"/>
                <w:sz w:val="20"/>
                <w:lang w:eastAsia="zh-CN"/>
              </w:rPr>
              <w:t>elease direct path</w:t>
            </w:r>
          </w:p>
          <w:p w:rsidR="00AB5EC7" w:rsidRPr="0034081E" w:rsidRDefault="00AB5EC7"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Pr>
                <w:rFonts w:eastAsia="宋体"/>
                <w:sz w:val="20"/>
                <w:lang w:eastAsia="zh-CN"/>
              </w:rPr>
              <w:lastRenderedPageBreak/>
              <w:t>(Case D)</w:t>
            </w:r>
          </w:p>
        </w:tc>
        <w:tc>
          <w:tcPr>
            <w:tcW w:w="1766"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lastRenderedPageBreak/>
              <w:t>Serving (NR cell)RSRP &lt; threshold</w:t>
            </w:r>
          </w:p>
        </w:tc>
        <w:tc>
          <w:tcPr>
            <w:tcW w:w="1323" w:type="pct"/>
            <w:vAlign w:val="center"/>
          </w:tcPr>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t>Event A2 can be reused.</w:t>
            </w:r>
          </w:p>
          <w:p w:rsidR="00173950" w:rsidRPr="0034081E" w:rsidRDefault="00173950" w:rsidP="006D760D">
            <w:pPr>
              <w:spacing w:before="40" w:after="40"/>
              <w:jc w:val="both"/>
              <w:cnfStyle w:val="000000000000" w:firstRow="0" w:lastRow="0" w:firstColumn="0" w:lastColumn="0" w:oddVBand="0" w:evenVBand="0" w:oddHBand="0" w:evenHBand="0" w:firstRowFirstColumn="0" w:firstRowLastColumn="0" w:lastRowFirstColumn="0" w:lastRowLastColumn="0"/>
              <w:rPr>
                <w:rFonts w:eastAsia="宋体"/>
                <w:sz w:val="20"/>
                <w:lang w:eastAsia="zh-CN"/>
              </w:rPr>
            </w:pPr>
            <w:r w:rsidRPr="0034081E">
              <w:rPr>
                <w:rFonts w:eastAsia="宋体"/>
                <w:sz w:val="20"/>
                <w:lang w:eastAsia="zh-CN"/>
              </w:rPr>
              <w:lastRenderedPageBreak/>
              <w:t>No spe</w:t>
            </w:r>
            <w:r>
              <w:rPr>
                <w:rFonts w:eastAsia="宋体"/>
                <w:sz w:val="20"/>
                <w:lang w:eastAsia="zh-CN"/>
              </w:rPr>
              <w:t>c</w:t>
            </w:r>
            <w:r w:rsidRPr="0034081E">
              <w:rPr>
                <w:rFonts w:eastAsia="宋体"/>
                <w:sz w:val="20"/>
                <w:lang w:eastAsia="zh-CN"/>
              </w:rPr>
              <w:t xml:space="preserve"> impact.</w:t>
            </w:r>
          </w:p>
        </w:tc>
      </w:tr>
    </w:tbl>
    <w:p w:rsidR="00173950" w:rsidRDefault="00173950" w:rsidP="00173950">
      <w:pPr>
        <w:jc w:val="both"/>
        <w:rPr>
          <w:rFonts w:eastAsia="宋体"/>
          <w:lang w:eastAsia="zh-CN"/>
        </w:rPr>
      </w:pPr>
      <w:r>
        <w:rPr>
          <w:rFonts w:eastAsia="宋体"/>
          <w:lang w:eastAsia="zh-CN"/>
        </w:rPr>
        <w:lastRenderedPageBreak/>
        <w:t xml:space="preserve"> </w:t>
      </w:r>
    </w:p>
    <w:p w:rsidR="00173950" w:rsidRPr="00A9272C" w:rsidRDefault="00173950" w:rsidP="00173950">
      <w:pPr>
        <w:jc w:val="both"/>
        <w:rPr>
          <w:sz w:val="20"/>
        </w:rPr>
      </w:pPr>
      <w:r w:rsidRPr="00A9272C">
        <w:rPr>
          <w:sz w:val="20"/>
        </w:rPr>
        <w:t xml:space="preserve">Based on the above </w:t>
      </w:r>
      <w:r w:rsidR="004A1F20" w:rsidRPr="00A9272C">
        <w:rPr>
          <w:sz w:val="20"/>
        </w:rPr>
        <w:t>analysis, most of the new path management case</w:t>
      </w:r>
      <w:r w:rsidRPr="00A9272C">
        <w:rPr>
          <w:sz w:val="20"/>
        </w:rPr>
        <w:t xml:space="preserve">s could be covered by the current events, except for the case of indirect path change. The key point is to introduce new events that can trigger the UE to provide necessary measurement results to help the NW evaluate the serving relay UE as well as the candidate relay UEs, so that the NW can initiate the change of relay UE accordingly. </w:t>
      </w:r>
      <w:r w:rsidR="00B70EBF" w:rsidRPr="00A9272C">
        <w:rPr>
          <w:sz w:val="20"/>
        </w:rPr>
        <w:t xml:space="preserve">Therefore, the potential new events for indirect-to-indirect path switching scenarios could also be used for the change of indirect path in multi-path scenario. </w:t>
      </w:r>
      <w:r w:rsidR="00F111D0" w:rsidRPr="00A9272C">
        <w:rPr>
          <w:sz w:val="20"/>
        </w:rPr>
        <w:t xml:space="preserve">Actually, the </w:t>
      </w:r>
      <w:r w:rsidR="00FB50D2" w:rsidRPr="00A9272C">
        <w:rPr>
          <w:sz w:val="20"/>
        </w:rPr>
        <w:t>new E</w:t>
      </w:r>
      <w:r w:rsidR="005C3220" w:rsidRPr="00A9272C">
        <w:rPr>
          <w:sz w:val="20"/>
        </w:rPr>
        <w:t>vent</w:t>
      </w:r>
      <w:r w:rsidR="00F111D0" w:rsidRPr="00A9272C">
        <w:rPr>
          <w:sz w:val="20"/>
        </w:rPr>
        <w:t xml:space="preserve"> Z1 </w:t>
      </w:r>
      <w:r w:rsidR="00751940">
        <w:rPr>
          <w:sz w:val="20"/>
        </w:rPr>
        <w:t>has been agreed in</w:t>
      </w:r>
      <w:r w:rsidR="005C3220" w:rsidRPr="00A9272C">
        <w:rPr>
          <w:sz w:val="20"/>
        </w:rPr>
        <w:t xml:space="preserve"> RAN2</w:t>
      </w:r>
      <w:r w:rsidR="00751940">
        <w:rPr>
          <w:sz w:val="20"/>
        </w:rPr>
        <w:t>#119bis-e</w:t>
      </w:r>
      <w:r w:rsidR="005C3220" w:rsidRPr="00A9272C">
        <w:rPr>
          <w:sz w:val="20"/>
        </w:rPr>
        <w:t xml:space="preserve"> meeting while </w:t>
      </w:r>
      <w:r w:rsidR="00FB50D2" w:rsidRPr="00A9272C">
        <w:rPr>
          <w:sz w:val="20"/>
        </w:rPr>
        <w:t>E</w:t>
      </w:r>
      <w:r w:rsidR="005C3220" w:rsidRPr="00A9272C">
        <w:rPr>
          <w:sz w:val="20"/>
        </w:rPr>
        <w:t>vent</w:t>
      </w:r>
      <w:r w:rsidR="00F111D0" w:rsidRPr="00A9272C">
        <w:rPr>
          <w:sz w:val="20"/>
        </w:rPr>
        <w:t xml:space="preserve"> Z2 is </w:t>
      </w:r>
      <w:r w:rsidR="00FA58EE" w:rsidRPr="00A9272C">
        <w:rPr>
          <w:sz w:val="20"/>
        </w:rPr>
        <w:t xml:space="preserve">still </w:t>
      </w:r>
      <w:r w:rsidR="00F111D0" w:rsidRPr="00A9272C">
        <w:rPr>
          <w:sz w:val="20"/>
        </w:rPr>
        <w:t xml:space="preserve">under discussion in the i2i path switch topic. </w:t>
      </w:r>
      <w:r w:rsidR="00FB50D2" w:rsidRPr="00A9272C">
        <w:rPr>
          <w:sz w:val="20"/>
        </w:rPr>
        <w:t xml:space="preserve">To support the indirect path change cases in Scenario 1, at least the newly introduced Event </w:t>
      </w:r>
      <w:r w:rsidR="00FA58EE" w:rsidRPr="00A9272C">
        <w:rPr>
          <w:sz w:val="20"/>
        </w:rPr>
        <w:t xml:space="preserve">Z1 can be reused; for Event Z2, </w:t>
      </w:r>
      <w:r w:rsidR="00FB50D2" w:rsidRPr="00A9272C">
        <w:rPr>
          <w:sz w:val="20"/>
        </w:rPr>
        <w:t xml:space="preserve">we can wait for the progress </w:t>
      </w:r>
      <w:r w:rsidR="00D14693" w:rsidRPr="00A9272C">
        <w:rPr>
          <w:sz w:val="20"/>
        </w:rPr>
        <w:t>on</w:t>
      </w:r>
      <w:r w:rsidR="00FB50D2" w:rsidRPr="00A9272C">
        <w:rPr>
          <w:sz w:val="20"/>
        </w:rPr>
        <w:t xml:space="preserve"> i2i path switch topic.</w:t>
      </w:r>
    </w:p>
    <w:p w:rsidR="00D8744A" w:rsidRPr="00A9272C" w:rsidRDefault="00D8744A" w:rsidP="00D8744A">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4</w:t>
      </w:r>
      <w:r w:rsidRPr="00A9272C">
        <w:rPr>
          <w:rFonts w:eastAsia="宋体" w:hint="eastAsia"/>
          <w:b/>
          <w:kern w:val="2"/>
          <w:sz w:val="20"/>
          <w:lang w:eastAsia="zh-CN"/>
        </w:rPr>
        <w:t>:</w:t>
      </w:r>
      <w:r w:rsidRPr="00A9272C">
        <w:rPr>
          <w:rFonts w:eastAsia="宋体"/>
          <w:b/>
          <w:kern w:val="2"/>
          <w:sz w:val="20"/>
          <w:lang w:eastAsia="zh-CN"/>
        </w:rPr>
        <w:t xml:space="preserve"> To support indirect path change cases</w:t>
      </w:r>
      <w:r w:rsidR="00C7256C">
        <w:rPr>
          <w:rFonts w:eastAsia="宋体"/>
          <w:b/>
          <w:kern w:val="2"/>
          <w:sz w:val="20"/>
          <w:lang w:eastAsia="zh-CN"/>
        </w:rPr>
        <w:t xml:space="preserve"> (</w:t>
      </w:r>
      <w:r w:rsidR="00ED1C42">
        <w:rPr>
          <w:rFonts w:eastAsia="宋体"/>
          <w:b/>
          <w:kern w:val="2"/>
          <w:sz w:val="20"/>
          <w:lang w:eastAsia="zh-CN"/>
        </w:rPr>
        <w:t xml:space="preserve">i.e. </w:t>
      </w:r>
      <w:r w:rsidR="00C7256C">
        <w:rPr>
          <w:rFonts w:eastAsia="宋体"/>
          <w:b/>
          <w:kern w:val="2"/>
          <w:sz w:val="20"/>
          <w:lang w:eastAsia="zh-CN"/>
        </w:rPr>
        <w:t>case G)</w:t>
      </w:r>
      <w:r w:rsidRPr="00A9272C">
        <w:rPr>
          <w:rFonts w:eastAsia="宋体"/>
          <w:b/>
          <w:kern w:val="2"/>
          <w:sz w:val="20"/>
          <w:lang w:eastAsia="zh-CN"/>
        </w:rPr>
        <w:t xml:space="preserve"> in Scenario 1, </w:t>
      </w:r>
      <w:r w:rsidR="000846F4" w:rsidRPr="00A9272C">
        <w:rPr>
          <w:rFonts w:eastAsia="宋体"/>
          <w:b/>
          <w:kern w:val="2"/>
          <w:sz w:val="20"/>
          <w:lang w:eastAsia="zh-CN"/>
        </w:rPr>
        <w:t xml:space="preserve">the </w:t>
      </w:r>
      <w:r w:rsidRPr="00A9272C">
        <w:rPr>
          <w:rFonts w:eastAsia="宋体"/>
          <w:b/>
          <w:kern w:val="2"/>
          <w:sz w:val="20"/>
          <w:lang w:eastAsia="zh-CN"/>
        </w:rPr>
        <w:t xml:space="preserve">new </w:t>
      </w:r>
      <w:r w:rsidR="00B916CA" w:rsidRPr="00A9272C">
        <w:rPr>
          <w:rFonts w:eastAsia="宋体"/>
          <w:b/>
          <w:kern w:val="2"/>
          <w:sz w:val="20"/>
          <w:lang w:eastAsia="zh-CN"/>
        </w:rPr>
        <w:t>Event Z1 introduced for i2i indirect path switch can be used</w:t>
      </w:r>
      <w:r w:rsidR="00D67591" w:rsidRPr="00A9272C">
        <w:rPr>
          <w:rFonts w:eastAsia="宋体"/>
          <w:b/>
          <w:kern w:val="2"/>
          <w:sz w:val="20"/>
          <w:lang w:eastAsia="zh-CN"/>
        </w:rPr>
        <w:t xml:space="preserve">. Wait for the progress </w:t>
      </w:r>
      <w:r w:rsidR="00D14693" w:rsidRPr="00A9272C">
        <w:rPr>
          <w:rFonts w:eastAsia="宋体"/>
          <w:b/>
          <w:kern w:val="2"/>
          <w:sz w:val="20"/>
          <w:lang w:eastAsia="zh-CN"/>
        </w:rPr>
        <w:t>on</w:t>
      </w:r>
      <w:r w:rsidR="00D67591" w:rsidRPr="00A9272C">
        <w:rPr>
          <w:rFonts w:eastAsia="宋体"/>
          <w:b/>
          <w:kern w:val="2"/>
          <w:sz w:val="20"/>
          <w:lang w:eastAsia="zh-CN"/>
        </w:rPr>
        <w:t xml:space="preserve"> i2i path</w:t>
      </w:r>
      <w:r w:rsidR="0016233A" w:rsidRPr="00A9272C">
        <w:rPr>
          <w:rFonts w:eastAsia="宋体"/>
          <w:b/>
          <w:kern w:val="2"/>
          <w:sz w:val="20"/>
          <w:lang w:eastAsia="zh-CN"/>
        </w:rPr>
        <w:t xml:space="preserve"> switch topic to see w</w:t>
      </w:r>
      <w:r w:rsidR="00B916CA" w:rsidRPr="00A9272C">
        <w:rPr>
          <w:rFonts w:eastAsia="宋体"/>
          <w:b/>
          <w:kern w:val="2"/>
          <w:sz w:val="20"/>
          <w:lang w:eastAsia="zh-CN"/>
        </w:rPr>
        <w:t xml:space="preserve">hether Event Z2 is needed </w:t>
      </w:r>
      <w:r w:rsidR="0016233A" w:rsidRPr="00A9272C">
        <w:rPr>
          <w:rFonts w:eastAsia="宋体"/>
          <w:b/>
          <w:kern w:val="2"/>
          <w:sz w:val="20"/>
          <w:lang w:eastAsia="zh-CN"/>
        </w:rPr>
        <w:t>or not</w:t>
      </w:r>
      <w:r w:rsidRPr="00A9272C">
        <w:rPr>
          <w:rFonts w:eastAsia="宋体"/>
          <w:b/>
          <w:kern w:val="2"/>
          <w:sz w:val="20"/>
          <w:lang w:eastAsia="zh-CN"/>
        </w:rPr>
        <w:t>.</w:t>
      </w:r>
    </w:p>
    <w:p w:rsidR="00137055" w:rsidRDefault="00137055" w:rsidP="00173950">
      <w:pPr>
        <w:jc w:val="both"/>
        <w:rPr>
          <w:rFonts w:eastAsia="宋体"/>
          <w:sz w:val="20"/>
          <w:lang w:eastAsia="zh-CN"/>
        </w:rPr>
      </w:pPr>
      <w:r w:rsidRPr="00A9272C">
        <w:rPr>
          <w:sz w:val="20"/>
        </w:rPr>
        <w:t>For Scenario 2, we can focus on the basic path management cases</w:t>
      </w:r>
      <w:r w:rsidR="00C519E7" w:rsidRPr="00A9272C">
        <w:rPr>
          <w:sz w:val="20"/>
        </w:rPr>
        <w:t xml:space="preserve"> including Case A</w:t>
      </w:r>
      <w:r w:rsidR="000169E4" w:rsidRPr="00A9272C">
        <w:rPr>
          <w:sz w:val="20"/>
        </w:rPr>
        <w:t xml:space="preserve"> and C. For </w:t>
      </w:r>
      <w:r w:rsidR="00497847" w:rsidRPr="00A9272C">
        <w:rPr>
          <w:sz w:val="20"/>
        </w:rPr>
        <w:t xml:space="preserve">the overall procedure, we can take Scenario 1 as a baseline. </w:t>
      </w:r>
      <w:r w:rsidR="00072C7B">
        <w:rPr>
          <w:sz w:val="20"/>
        </w:rPr>
        <w:t>For the measurement aspects, si</w:t>
      </w:r>
      <w:r w:rsidR="00D037FF">
        <w:rPr>
          <w:sz w:val="20"/>
        </w:rPr>
        <w:t xml:space="preserve">nce </w:t>
      </w:r>
      <w:r w:rsidR="000169E4" w:rsidRPr="00A9272C">
        <w:rPr>
          <w:sz w:val="20"/>
        </w:rPr>
        <w:t xml:space="preserve">the </w:t>
      </w:r>
      <w:r w:rsidR="00D037FF">
        <w:rPr>
          <w:sz w:val="20"/>
        </w:rPr>
        <w:t>link</w:t>
      </w:r>
      <w:r w:rsidR="000169E4" w:rsidRPr="00A9272C">
        <w:rPr>
          <w:sz w:val="20"/>
        </w:rPr>
        <w:t xml:space="preserve"> between the remote UE and relay UE is </w:t>
      </w:r>
      <w:r w:rsidR="00D037FF">
        <w:rPr>
          <w:sz w:val="20"/>
        </w:rPr>
        <w:t>ideal</w:t>
      </w:r>
      <w:r w:rsidR="00D73F0A">
        <w:rPr>
          <w:sz w:val="20"/>
        </w:rPr>
        <w:t xml:space="preserve"> and </w:t>
      </w:r>
      <w:r w:rsidR="000169E4" w:rsidRPr="00A9272C">
        <w:rPr>
          <w:sz w:val="20"/>
        </w:rPr>
        <w:t>out of 3GPP scope</w:t>
      </w:r>
      <w:r w:rsidR="00824B00" w:rsidRPr="00A9272C">
        <w:rPr>
          <w:sz w:val="20"/>
        </w:rPr>
        <w:t xml:space="preserve">, </w:t>
      </w:r>
      <w:r w:rsidR="00D73F0A">
        <w:rPr>
          <w:sz w:val="20"/>
        </w:rPr>
        <w:t>t</w:t>
      </w:r>
      <w:r w:rsidR="00ED33C4">
        <w:rPr>
          <w:sz w:val="20"/>
        </w:rPr>
        <w:t>he</w:t>
      </w:r>
      <w:r w:rsidR="00F972CA" w:rsidRPr="00A9272C">
        <w:rPr>
          <w:sz w:val="20"/>
        </w:rPr>
        <w:t xml:space="preserve"> relay selection </w:t>
      </w:r>
      <w:r w:rsidR="00497847" w:rsidRPr="00A9272C">
        <w:rPr>
          <w:sz w:val="20"/>
        </w:rPr>
        <w:t>can</w:t>
      </w:r>
      <w:r w:rsidR="00497847" w:rsidRPr="00A9272C">
        <w:rPr>
          <w:rFonts w:eastAsia="宋体"/>
          <w:sz w:val="20"/>
          <w:lang w:eastAsia="zh-CN"/>
        </w:rPr>
        <w:t xml:space="preserve"> be up to </w:t>
      </w:r>
      <w:r w:rsidR="00F972CA" w:rsidRPr="00A9272C">
        <w:rPr>
          <w:rFonts w:eastAsia="宋体"/>
          <w:sz w:val="20"/>
          <w:lang w:eastAsia="zh-CN"/>
        </w:rPr>
        <w:t xml:space="preserve">remote UE </w:t>
      </w:r>
      <w:r w:rsidR="00497847" w:rsidRPr="00A9272C">
        <w:rPr>
          <w:rFonts w:eastAsia="宋体"/>
          <w:sz w:val="20"/>
          <w:lang w:eastAsia="zh-CN"/>
        </w:rPr>
        <w:t>implementation</w:t>
      </w:r>
      <w:r w:rsidR="00072C7B">
        <w:rPr>
          <w:rFonts w:eastAsia="宋体"/>
          <w:sz w:val="20"/>
          <w:lang w:eastAsia="zh-CN"/>
        </w:rPr>
        <w:t xml:space="preserve"> and no need to enhance the current measurement report</w:t>
      </w:r>
      <w:r w:rsidR="008657C8">
        <w:rPr>
          <w:rFonts w:eastAsia="宋体"/>
          <w:sz w:val="20"/>
          <w:lang w:eastAsia="zh-CN"/>
        </w:rPr>
        <w:t xml:space="preserve"> mechanism</w:t>
      </w:r>
      <w:r w:rsidR="007221A5">
        <w:rPr>
          <w:rFonts w:eastAsia="宋体"/>
          <w:sz w:val="20"/>
          <w:lang w:eastAsia="zh-CN"/>
        </w:rPr>
        <w:t>.</w:t>
      </w:r>
      <w:r w:rsidR="000D0A19" w:rsidRPr="00A9272C">
        <w:rPr>
          <w:rFonts w:eastAsia="宋体"/>
          <w:sz w:val="20"/>
          <w:lang w:eastAsia="zh-CN"/>
        </w:rPr>
        <w:t xml:space="preserve"> </w:t>
      </w:r>
    </w:p>
    <w:p w:rsidR="00AC6374" w:rsidRPr="00A9272C" w:rsidRDefault="00AC6374" w:rsidP="00AC6374">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sidR="00C7256C">
        <w:rPr>
          <w:rFonts w:eastAsia="宋体"/>
          <w:b/>
          <w:kern w:val="2"/>
          <w:sz w:val="20"/>
          <w:lang w:eastAsia="zh-CN"/>
        </w:rPr>
        <w:t xml:space="preserve"> To support </w:t>
      </w:r>
      <w:r w:rsidR="00ED1C42">
        <w:rPr>
          <w:rFonts w:eastAsia="宋体"/>
          <w:b/>
          <w:kern w:val="2"/>
          <w:sz w:val="20"/>
          <w:lang w:eastAsia="zh-CN"/>
        </w:rPr>
        <w:t>case A and C in Scenario 2</w:t>
      </w:r>
      <w:r w:rsidRPr="00A9272C">
        <w:rPr>
          <w:rFonts w:eastAsia="宋体"/>
          <w:b/>
          <w:kern w:val="2"/>
          <w:sz w:val="20"/>
          <w:lang w:eastAsia="zh-CN"/>
        </w:rPr>
        <w:t xml:space="preserve">, </w:t>
      </w:r>
      <w:r w:rsidR="00ED1C42">
        <w:rPr>
          <w:rFonts w:eastAsia="宋体"/>
          <w:b/>
          <w:kern w:val="2"/>
          <w:sz w:val="20"/>
          <w:lang w:eastAsia="zh-CN"/>
        </w:rPr>
        <w:t>there is no need to enhance current measurement report mechanism.</w:t>
      </w:r>
    </w:p>
    <w:p w:rsidR="006037A9" w:rsidRDefault="00B23C08" w:rsidP="00B23C08">
      <w:pPr>
        <w:pStyle w:val="2"/>
        <w:rPr>
          <w:rFonts w:eastAsia="宋体"/>
          <w:lang w:eastAsia="zh-CN"/>
        </w:rPr>
      </w:pPr>
      <w:r w:rsidRPr="00B23C08">
        <w:t>SRB1/2 configuration in scenario 1 and 2</w:t>
      </w:r>
    </w:p>
    <w:p w:rsidR="001E088D" w:rsidRDefault="001E088D" w:rsidP="001E088D">
      <w:pPr>
        <w:jc w:val="both"/>
        <w:rPr>
          <w:rFonts w:eastAsia="宋体"/>
          <w:sz w:val="20"/>
          <w:lang w:eastAsia="zh-CN"/>
        </w:rPr>
      </w:pPr>
      <w:r>
        <w:rPr>
          <w:rFonts w:eastAsia="宋体"/>
          <w:sz w:val="20"/>
          <w:lang w:eastAsia="zh-CN"/>
        </w:rPr>
        <w:t xml:space="preserve">Based on the </w:t>
      </w:r>
      <w:r w:rsidRPr="00A9272C">
        <w:rPr>
          <w:rFonts w:eastAsia="宋体"/>
          <w:sz w:val="20"/>
          <w:lang w:eastAsia="zh-CN"/>
        </w:rPr>
        <w:t>agreements</w:t>
      </w:r>
      <w:r>
        <w:rPr>
          <w:rFonts w:eastAsia="宋体"/>
          <w:sz w:val="20"/>
          <w:lang w:eastAsia="zh-CN"/>
        </w:rPr>
        <w:t xml:space="preserve"> reached in the last RAN2 meeting</w:t>
      </w:r>
      <w:r w:rsidRPr="00A9272C">
        <w:rPr>
          <w:rFonts w:eastAsia="宋体"/>
          <w:sz w:val="20"/>
          <w:lang w:eastAsia="zh-CN"/>
        </w:rPr>
        <w:t xml:space="preserve">, there are a few FFS left </w:t>
      </w:r>
      <w:r>
        <w:rPr>
          <w:rFonts w:eastAsia="宋体"/>
          <w:sz w:val="20"/>
          <w:lang w:eastAsia="zh-CN"/>
        </w:rPr>
        <w:t>for</w:t>
      </w:r>
      <w:r w:rsidRPr="00A9272C">
        <w:rPr>
          <w:rFonts w:eastAsia="宋体"/>
          <w:sz w:val="20"/>
          <w:lang w:eastAsia="zh-CN"/>
        </w:rPr>
        <w:t xml:space="preserve"> </w:t>
      </w:r>
      <w:r>
        <w:rPr>
          <w:rFonts w:eastAsia="宋体"/>
          <w:sz w:val="20"/>
          <w:lang w:eastAsia="zh-CN"/>
        </w:rPr>
        <w:t>SRB1/2 configuration in s</w:t>
      </w:r>
      <w:r w:rsidRPr="00A9272C">
        <w:rPr>
          <w:rFonts w:eastAsia="宋体"/>
          <w:sz w:val="20"/>
          <w:lang w:eastAsia="zh-CN"/>
        </w:rPr>
        <w:t xml:space="preserve">cenario 1 and 2. </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rPr>
        <w:t>Agreements:</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highlight w:val="yellow"/>
        </w:rPr>
        <w:t>Whether SRB1/2 can be configured in different path for Scenario 1</w:t>
      </w:r>
      <w:r w:rsidRPr="00A66004">
        <w:rPr>
          <w:sz w:val="16"/>
          <w:szCs w:val="16"/>
        </w:rPr>
        <w:t xml:space="preserve"> can be discussed in normative phase.</w:t>
      </w:r>
    </w:p>
    <w:p w:rsidR="00A66004" w:rsidRPr="00A66004" w:rsidRDefault="00A66004" w:rsidP="00A66004">
      <w:pPr>
        <w:pStyle w:val="Doc-text2"/>
        <w:pBdr>
          <w:top w:val="single" w:sz="4" w:space="1" w:color="auto"/>
          <w:left w:val="single" w:sz="4" w:space="4" w:color="auto"/>
          <w:bottom w:val="single" w:sz="4" w:space="1" w:color="auto"/>
          <w:right w:val="single" w:sz="4" w:space="4" w:color="auto"/>
        </w:pBdr>
        <w:ind w:left="783"/>
        <w:rPr>
          <w:sz w:val="16"/>
          <w:szCs w:val="16"/>
        </w:rPr>
      </w:pPr>
      <w:r w:rsidRPr="00A66004">
        <w:rPr>
          <w:sz w:val="16"/>
          <w:szCs w:val="16"/>
          <w:highlight w:val="yellow"/>
        </w:rPr>
        <w:t>Whether non-split SRB1/2 is allowed to be configured on indirect path for scenario 2 and whether split SRB1/2 is supported for scenario 2</w:t>
      </w:r>
      <w:r w:rsidRPr="00A66004">
        <w:rPr>
          <w:sz w:val="16"/>
          <w:szCs w:val="16"/>
        </w:rPr>
        <w:t xml:space="preserve"> can be discussed in normative work.</w:t>
      </w:r>
    </w:p>
    <w:p w:rsidR="001E088D" w:rsidRDefault="001E088D" w:rsidP="001E088D">
      <w:pPr>
        <w:pStyle w:val="a8"/>
        <w:numPr>
          <w:ilvl w:val="0"/>
          <w:numId w:val="11"/>
        </w:numPr>
        <w:ind w:firstLineChars="0"/>
        <w:rPr>
          <w:rFonts w:eastAsia="宋体"/>
          <w:b/>
          <w:i/>
          <w:sz w:val="20"/>
          <w:lang w:eastAsia="zh-CN"/>
        </w:rPr>
      </w:pPr>
      <w:r w:rsidRPr="001E088D">
        <w:rPr>
          <w:rFonts w:eastAsia="宋体"/>
          <w:b/>
          <w:i/>
          <w:sz w:val="20"/>
          <w:lang w:eastAsia="zh-CN"/>
        </w:rPr>
        <w:t>Whether SRB1/2 can be configured in different path for Scenario 1</w:t>
      </w:r>
    </w:p>
    <w:p w:rsidR="00C0641F" w:rsidRDefault="00DB3AFC" w:rsidP="001E088D">
      <w:pPr>
        <w:jc w:val="both"/>
        <w:rPr>
          <w:rFonts w:eastAsia="宋体"/>
          <w:sz w:val="20"/>
          <w:lang w:eastAsia="zh-CN"/>
        </w:rPr>
      </w:pPr>
      <w:r w:rsidRPr="00DB3AFC">
        <w:rPr>
          <w:rFonts w:eastAsia="宋体"/>
          <w:sz w:val="20"/>
          <w:lang w:eastAsia="zh-CN"/>
        </w:rPr>
        <w:t xml:space="preserve">For scenario 1, </w:t>
      </w:r>
      <w:r w:rsidR="00FD6BA2">
        <w:rPr>
          <w:rFonts w:eastAsia="宋体"/>
          <w:sz w:val="20"/>
          <w:lang w:eastAsia="zh-CN"/>
        </w:rPr>
        <w:t xml:space="preserve">it has agreed that </w:t>
      </w:r>
      <w:r w:rsidRPr="00DB3AFC">
        <w:rPr>
          <w:rFonts w:eastAsia="宋体"/>
          <w:sz w:val="20"/>
          <w:lang w:eastAsia="zh-CN"/>
        </w:rPr>
        <w:t xml:space="preserve">SRB1 and SRB2 can be configured on either the direct or the indirect path, or on both </w:t>
      </w:r>
      <w:r w:rsidR="00FD6BA2" w:rsidRPr="00FD6BA2">
        <w:rPr>
          <w:rFonts w:eastAsia="宋体"/>
          <w:sz w:val="20"/>
          <w:lang w:eastAsia="zh-CN"/>
        </w:rPr>
        <w:t>with or without duplication</w:t>
      </w:r>
      <w:r w:rsidRPr="00DB3AFC">
        <w:rPr>
          <w:rFonts w:eastAsia="宋体"/>
          <w:sz w:val="20"/>
          <w:lang w:eastAsia="zh-CN"/>
        </w:rPr>
        <w:t>.</w:t>
      </w:r>
      <w:r w:rsidR="00FD6BA2">
        <w:rPr>
          <w:rFonts w:eastAsia="宋体"/>
          <w:sz w:val="20"/>
          <w:lang w:eastAsia="zh-CN"/>
        </w:rPr>
        <w:t xml:space="preserve"> The only remaining issue is whether SRB1/2 can be configured in different path</w:t>
      </w:r>
      <w:r w:rsidR="00ED33C4">
        <w:rPr>
          <w:rFonts w:eastAsia="宋体"/>
          <w:sz w:val="20"/>
          <w:lang w:eastAsia="zh-CN"/>
        </w:rPr>
        <w:t>s</w:t>
      </w:r>
      <w:r w:rsidR="00FD6BA2">
        <w:rPr>
          <w:rFonts w:eastAsia="宋体"/>
          <w:sz w:val="20"/>
          <w:lang w:eastAsia="zh-CN"/>
        </w:rPr>
        <w:t>.</w:t>
      </w:r>
      <w:r w:rsidR="00812D9C">
        <w:rPr>
          <w:rFonts w:eastAsia="宋体"/>
          <w:sz w:val="20"/>
          <w:lang w:eastAsia="zh-CN"/>
        </w:rPr>
        <w:t xml:space="preserve"> From NW perspective, </w:t>
      </w:r>
      <w:r w:rsidR="00933A02">
        <w:rPr>
          <w:rFonts w:eastAsia="宋体"/>
          <w:sz w:val="20"/>
          <w:lang w:eastAsia="zh-CN"/>
        </w:rPr>
        <w:t xml:space="preserve">SRB1/2 configuration can be up to NW implementation, and </w:t>
      </w:r>
      <w:r w:rsidR="00812D9C">
        <w:rPr>
          <w:rFonts w:eastAsia="宋体"/>
          <w:sz w:val="20"/>
          <w:lang w:eastAsia="zh-CN"/>
        </w:rPr>
        <w:t xml:space="preserve">we see no need to </w:t>
      </w:r>
      <w:r w:rsidR="00933A02">
        <w:rPr>
          <w:rFonts w:eastAsia="宋体"/>
          <w:sz w:val="20"/>
          <w:lang w:eastAsia="zh-CN"/>
        </w:rPr>
        <w:t>restrict</w:t>
      </w:r>
      <w:r w:rsidR="00C0641F">
        <w:rPr>
          <w:rFonts w:eastAsia="宋体"/>
          <w:sz w:val="20"/>
          <w:lang w:eastAsia="zh-CN"/>
        </w:rPr>
        <w:t xml:space="preserve"> SRB1/2 to be configured always in the same path.</w:t>
      </w:r>
    </w:p>
    <w:p w:rsidR="00C0641F" w:rsidRDefault="00C0641F" w:rsidP="00C0641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For scenario 1, SRB1/2 can be configured in different path</w:t>
      </w:r>
      <w:r w:rsidR="001B662E">
        <w:rPr>
          <w:rFonts w:eastAsia="宋体"/>
          <w:b/>
          <w:kern w:val="2"/>
          <w:sz w:val="20"/>
          <w:lang w:eastAsia="zh-CN"/>
        </w:rPr>
        <w:t>s</w:t>
      </w:r>
      <w:r>
        <w:rPr>
          <w:rFonts w:eastAsia="宋体"/>
          <w:b/>
          <w:kern w:val="2"/>
          <w:sz w:val="20"/>
          <w:lang w:eastAsia="zh-CN"/>
        </w:rPr>
        <w:t xml:space="preserve">, which is up to NW </w:t>
      </w:r>
      <w:r w:rsidR="00944852">
        <w:rPr>
          <w:rFonts w:eastAsia="宋体"/>
          <w:b/>
          <w:kern w:val="2"/>
          <w:sz w:val="20"/>
          <w:lang w:eastAsia="zh-CN"/>
        </w:rPr>
        <w:t>configuration</w:t>
      </w:r>
      <w:r>
        <w:rPr>
          <w:rFonts w:eastAsia="宋体"/>
          <w:b/>
          <w:kern w:val="2"/>
          <w:sz w:val="20"/>
          <w:lang w:eastAsia="zh-CN"/>
        </w:rPr>
        <w:t>.</w:t>
      </w:r>
    </w:p>
    <w:p w:rsidR="00CB7AB2" w:rsidRPr="00AE0320" w:rsidRDefault="00715C43" w:rsidP="00AE0320">
      <w:pPr>
        <w:pStyle w:val="a8"/>
        <w:numPr>
          <w:ilvl w:val="0"/>
          <w:numId w:val="11"/>
        </w:numPr>
        <w:ind w:firstLineChars="0"/>
        <w:rPr>
          <w:rFonts w:eastAsia="宋体"/>
          <w:b/>
          <w:i/>
          <w:sz w:val="20"/>
          <w:lang w:eastAsia="zh-CN"/>
        </w:rPr>
      </w:pPr>
      <w:r w:rsidRPr="00715C43">
        <w:rPr>
          <w:rFonts w:eastAsia="宋体"/>
          <w:b/>
          <w:i/>
          <w:sz w:val="20"/>
          <w:lang w:eastAsia="zh-CN"/>
        </w:rPr>
        <w:t>Whether non-split SRB1/2 is allowed to be configured on indirect path for scenario 2 and whether split SRB1/2 is supported for scenario 2</w:t>
      </w:r>
    </w:p>
    <w:p w:rsidR="00076714" w:rsidRDefault="00076714" w:rsidP="00554CE7">
      <w:pPr>
        <w:jc w:val="both"/>
        <w:rPr>
          <w:rFonts w:eastAsia="宋体"/>
          <w:sz w:val="20"/>
          <w:lang w:eastAsia="zh-CN"/>
        </w:rPr>
      </w:pPr>
      <w:r>
        <w:rPr>
          <w:rFonts w:eastAsia="宋体"/>
          <w:sz w:val="20"/>
          <w:lang w:eastAsia="zh-CN"/>
        </w:rPr>
        <w:t>For scenario 2</w:t>
      </w:r>
      <w:r w:rsidR="00554CE7" w:rsidRPr="00DB3AFC">
        <w:rPr>
          <w:rFonts w:eastAsia="宋体"/>
          <w:sz w:val="20"/>
          <w:lang w:eastAsia="zh-CN"/>
        </w:rPr>
        <w:t xml:space="preserve">, </w:t>
      </w:r>
      <w:r>
        <w:rPr>
          <w:rFonts w:eastAsia="宋体"/>
          <w:sz w:val="20"/>
          <w:lang w:eastAsia="zh-CN"/>
        </w:rPr>
        <w:t>the following agreement on SRB1/2 configuration was reached in the last RAN2 meeting.</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Agreements:</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Proposal 7 (modified)</w:t>
      </w:r>
      <w:r w:rsidRPr="00076714">
        <w:rPr>
          <w:sz w:val="16"/>
          <w:szCs w:val="16"/>
        </w:rPr>
        <w:tab/>
        <w:t>[Easy</w:t>
      </w:r>
      <w:r w:rsidRPr="00076714">
        <w:rPr>
          <w:sz w:val="16"/>
          <w:szCs w:val="16"/>
          <w:highlight w:val="yellow"/>
        </w:rPr>
        <w:t>] R2 confirms that split SRB can be configured with or without duplication as a baseline, for both scenarios (</w:t>
      </w:r>
      <w:r w:rsidRPr="00076714">
        <w:rPr>
          <w:sz w:val="16"/>
          <w:szCs w:val="16"/>
        </w:rPr>
        <w:t>assuming it is supported in scenario 2 as proposed elsewhere). Further restrictions can be discussed in normative phase.</w:t>
      </w:r>
    </w:p>
    <w:p w:rsidR="00076714" w:rsidRPr="00076714" w:rsidRDefault="00076714" w:rsidP="006726F8">
      <w:pPr>
        <w:pStyle w:val="Doc-text2"/>
        <w:pBdr>
          <w:top w:val="single" w:sz="4" w:space="1" w:color="auto"/>
          <w:left w:val="single" w:sz="4" w:space="4" w:color="auto"/>
          <w:bottom w:val="single" w:sz="4" w:space="1" w:color="auto"/>
          <w:right w:val="single" w:sz="4" w:space="0" w:color="auto"/>
        </w:pBdr>
        <w:ind w:left="783"/>
        <w:rPr>
          <w:sz w:val="16"/>
          <w:szCs w:val="16"/>
        </w:rPr>
      </w:pPr>
      <w:r w:rsidRPr="00076714">
        <w:rPr>
          <w:sz w:val="16"/>
          <w:szCs w:val="16"/>
        </w:rPr>
        <w:t>Proposal 13.</w:t>
      </w:r>
      <w:r w:rsidRPr="00076714">
        <w:rPr>
          <w:sz w:val="16"/>
          <w:szCs w:val="16"/>
        </w:rPr>
        <w:tab/>
        <w:t>[Easy]</w:t>
      </w:r>
      <w:r w:rsidRPr="00076714">
        <w:rPr>
          <w:sz w:val="16"/>
          <w:szCs w:val="16"/>
          <w:highlight w:val="yellow"/>
        </w:rPr>
        <w:t>For scenario 2, non-split SRB1/2 is allowed to be configured on direct path</w:t>
      </w:r>
      <w:r w:rsidRPr="00076714">
        <w:rPr>
          <w:sz w:val="16"/>
          <w:szCs w:val="16"/>
        </w:rPr>
        <w:t>.</w:t>
      </w:r>
    </w:p>
    <w:p w:rsidR="00076714" w:rsidRDefault="00BF5178" w:rsidP="00554CE7">
      <w:pPr>
        <w:jc w:val="both"/>
        <w:rPr>
          <w:rFonts w:eastAsia="宋体"/>
          <w:sz w:val="20"/>
          <w:lang w:eastAsia="zh-CN"/>
        </w:rPr>
      </w:pPr>
      <w:r>
        <w:rPr>
          <w:rFonts w:eastAsia="宋体"/>
          <w:sz w:val="20"/>
          <w:lang w:eastAsia="zh-CN"/>
        </w:rPr>
        <w:t>Regarding whether spilt SRB1/2 is support</w:t>
      </w:r>
      <w:r w:rsidR="00FA7B0B">
        <w:rPr>
          <w:rFonts w:eastAsia="宋体"/>
          <w:sz w:val="20"/>
          <w:lang w:eastAsia="zh-CN"/>
        </w:rPr>
        <w:t>ed</w:t>
      </w:r>
      <w:r>
        <w:rPr>
          <w:rFonts w:eastAsia="宋体"/>
          <w:sz w:val="20"/>
          <w:lang w:eastAsia="zh-CN"/>
        </w:rPr>
        <w:t xml:space="preserve"> for scenario 2,</w:t>
      </w:r>
      <w:r w:rsidR="00FA7B0B">
        <w:rPr>
          <w:rFonts w:eastAsia="宋体"/>
          <w:sz w:val="20"/>
          <w:lang w:eastAsia="zh-CN"/>
        </w:rPr>
        <w:t xml:space="preserve"> RAN2 confirms that </w:t>
      </w:r>
      <w:r w:rsidR="0055627A">
        <w:rPr>
          <w:rFonts w:eastAsia="宋体"/>
          <w:sz w:val="20"/>
          <w:lang w:eastAsia="zh-CN"/>
        </w:rPr>
        <w:t xml:space="preserve">split SRB </w:t>
      </w:r>
      <w:r w:rsidR="005A0E02">
        <w:rPr>
          <w:rFonts w:eastAsia="宋体"/>
          <w:sz w:val="20"/>
          <w:lang w:eastAsia="zh-CN"/>
        </w:rPr>
        <w:t>can be supported as a baseline</w:t>
      </w:r>
      <w:r w:rsidR="00544A7B">
        <w:rPr>
          <w:rFonts w:eastAsia="宋体"/>
          <w:sz w:val="20"/>
          <w:lang w:eastAsia="zh-CN"/>
        </w:rPr>
        <w:t xml:space="preserve"> and further restrictions can be discussed in normative phase</w:t>
      </w:r>
      <w:r w:rsidR="00FA7B0B">
        <w:rPr>
          <w:rFonts w:eastAsia="宋体"/>
          <w:sz w:val="20"/>
          <w:lang w:eastAsia="zh-CN"/>
        </w:rPr>
        <w:t xml:space="preserve">. </w:t>
      </w:r>
      <w:r w:rsidR="00B10966">
        <w:rPr>
          <w:rFonts w:eastAsia="宋体"/>
          <w:sz w:val="20"/>
          <w:lang w:eastAsia="zh-CN"/>
        </w:rPr>
        <w:t>As agreed in RAN2#119e meeting,</w:t>
      </w:r>
      <w:r w:rsidR="00926EB4">
        <w:rPr>
          <w:rFonts w:eastAsia="宋体"/>
          <w:sz w:val="20"/>
          <w:lang w:eastAsia="zh-CN"/>
        </w:rPr>
        <w:t xml:space="preserve"> </w:t>
      </w:r>
      <w:r w:rsidR="00926EB4" w:rsidRPr="00926EB4">
        <w:rPr>
          <w:rFonts w:eastAsia="宋体"/>
          <w:sz w:val="20"/>
          <w:lang w:eastAsia="zh-CN"/>
        </w:rPr>
        <w:t>multi-path with relay and UE aggregation can improve the throughput and reliability/robustness</w:t>
      </w:r>
      <w:r w:rsidR="00926EB4">
        <w:rPr>
          <w:rFonts w:eastAsia="宋体"/>
          <w:sz w:val="20"/>
          <w:lang w:eastAsia="zh-CN"/>
        </w:rPr>
        <w:t>. To improve the reliability</w:t>
      </w:r>
      <w:r w:rsidR="00926EB4">
        <w:rPr>
          <w:rFonts w:eastAsia="宋体" w:hint="eastAsia"/>
          <w:sz w:val="20"/>
          <w:lang w:eastAsia="zh-CN"/>
        </w:rPr>
        <w:t>/</w:t>
      </w:r>
      <w:r w:rsidR="00926EB4">
        <w:rPr>
          <w:rFonts w:eastAsia="宋体"/>
          <w:sz w:val="20"/>
          <w:lang w:eastAsia="zh-CN"/>
        </w:rPr>
        <w:t>robustness, the support of spilt SRB1/2 in scenario 2 is beneficial.</w:t>
      </w:r>
      <w:r w:rsidR="00AE05EC">
        <w:rPr>
          <w:rFonts w:eastAsia="宋体"/>
          <w:sz w:val="20"/>
          <w:lang w:eastAsia="zh-CN"/>
        </w:rPr>
        <w:t xml:space="preserve"> Thus, we suggest RAN2 confirm that split SRB1/2 is supported</w:t>
      </w:r>
      <w:r w:rsidR="001B3EB4">
        <w:rPr>
          <w:rFonts w:eastAsia="宋体"/>
          <w:sz w:val="20"/>
          <w:lang w:eastAsia="zh-CN"/>
        </w:rPr>
        <w:t xml:space="preserve"> </w:t>
      </w:r>
      <w:r w:rsidR="00AE05EC">
        <w:rPr>
          <w:rFonts w:eastAsia="宋体"/>
          <w:sz w:val="20"/>
          <w:lang w:eastAsia="zh-CN"/>
        </w:rPr>
        <w:t>in scenario 2.</w:t>
      </w:r>
    </w:p>
    <w:p w:rsidR="001B3EB4" w:rsidRDefault="001B3EB4" w:rsidP="001B3EB4">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7</w:t>
      </w:r>
      <w:r w:rsidRPr="00A9272C">
        <w:rPr>
          <w:rFonts w:eastAsia="宋体" w:hint="eastAsia"/>
          <w:b/>
          <w:kern w:val="2"/>
          <w:sz w:val="20"/>
          <w:lang w:eastAsia="zh-CN"/>
        </w:rPr>
        <w:t>:</w:t>
      </w:r>
      <w:r>
        <w:rPr>
          <w:rFonts w:eastAsia="宋体"/>
          <w:b/>
          <w:kern w:val="2"/>
          <w:sz w:val="20"/>
          <w:lang w:eastAsia="zh-CN"/>
        </w:rPr>
        <w:t xml:space="preserve"> For scenario 2, RAN2 confirms that split SRB1/2 can be configured with or without duplication.</w:t>
      </w:r>
    </w:p>
    <w:p w:rsidR="00554CE7" w:rsidRDefault="00663DC8" w:rsidP="00554CE7">
      <w:pPr>
        <w:jc w:val="both"/>
        <w:rPr>
          <w:rFonts w:eastAsia="宋体"/>
          <w:sz w:val="20"/>
          <w:lang w:eastAsia="zh-CN"/>
        </w:rPr>
      </w:pPr>
      <w:r>
        <w:rPr>
          <w:rFonts w:eastAsia="宋体"/>
          <w:sz w:val="20"/>
          <w:lang w:eastAsia="zh-CN"/>
        </w:rPr>
        <w:t>Regarding whether non-split SRB1/2</w:t>
      </w:r>
      <w:r w:rsidR="0055627A">
        <w:rPr>
          <w:rFonts w:eastAsia="宋体"/>
          <w:sz w:val="20"/>
          <w:lang w:eastAsia="zh-CN"/>
        </w:rPr>
        <w:t xml:space="preserve"> is allowed to be configured on </w:t>
      </w:r>
      <w:r w:rsidR="00DE0234">
        <w:rPr>
          <w:rFonts w:eastAsia="宋体"/>
          <w:sz w:val="20"/>
          <w:lang w:eastAsia="zh-CN"/>
        </w:rPr>
        <w:t xml:space="preserve">the </w:t>
      </w:r>
      <w:r w:rsidR="0055627A">
        <w:rPr>
          <w:rFonts w:eastAsia="宋体"/>
          <w:sz w:val="20"/>
          <w:lang w:eastAsia="zh-CN"/>
        </w:rPr>
        <w:t>indirect path for scenario 2</w:t>
      </w:r>
      <w:r w:rsidR="007B1067">
        <w:rPr>
          <w:rFonts w:eastAsia="宋体"/>
          <w:sz w:val="20"/>
          <w:lang w:eastAsia="zh-CN"/>
        </w:rPr>
        <w:t xml:space="preserve">, </w:t>
      </w:r>
      <w:r w:rsidR="00B0024A">
        <w:rPr>
          <w:rFonts w:eastAsia="宋体"/>
          <w:sz w:val="20"/>
          <w:lang w:eastAsia="zh-CN"/>
        </w:rPr>
        <w:t xml:space="preserve">we think it </w:t>
      </w:r>
      <w:r w:rsidR="004411BC">
        <w:rPr>
          <w:rFonts w:eastAsia="宋体"/>
          <w:sz w:val="20"/>
          <w:lang w:eastAsia="zh-CN"/>
        </w:rPr>
        <w:t>may not be needed</w:t>
      </w:r>
      <w:r w:rsidR="00554CE7">
        <w:rPr>
          <w:rFonts w:eastAsia="宋体"/>
          <w:sz w:val="20"/>
          <w:lang w:eastAsia="zh-CN"/>
        </w:rPr>
        <w:t>.</w:t>
      </w:r>
      <w:r w:rsidR="00712FEC">
        <w:rPr>
          <w:rFonts w:eastAsia="宋体"/>
          <w:sz w:val="20"/>
          <w:lang w:eastAsia="zh-CN"/>
        </w:rPr>
        <w:t xml:space="preserve"> </w:t>
      </w:r>
      <w:r w:rsidR="00D00624">
        <w:rPr>
          <w:rFonts w:eastAsia="宋体"/>
          <w:sz w:val="20"/>
          <w:lang w:eastAsia="zh-CN"/>
        </w:rPr>
        <w:t>Since</w:t>
      </w:r>
      <w:r w:rsidR="00712FEC">
        <w:rPr>
          <w:rFonts w:eastAsia="宋体"/>
          <w:sz w:val="20"/>
          <w:lang w:eastAsia="zh-CN"/>
        </w:rPr>
        <w:t xml:space="preserve"> indirect path in scenario 2 includes ideal link that is out of 3GPP scope,</w:t>
      </w:r>
      <w:r w:rsidR="00D00624">
        <w:rPr>
          <w:rFonts w:eastAsia="宋体"/>
          <w:sz w:val="20"/>
          <w:lang w:eastAsia="zh-CN"/>
        </w:rPr>
        <w:t xml:space="preserve"> it seems much safer to configure non-split SRB1/2 on direct path or both, instead of only on</w:t>
      </w:r>
      <w:r w:rsidR="00DE0234">
        <w:rPr>
          <w:rFonts w:eastAsia="宋体"/>
          <w:sz w:val="20"/>
          <w:lang w:eastAsia="zh-CN"/>
        </w:rPr>
        <w:t xml:space="preserve"> the</w:t>
      </w:r>
      <w:r w:rsidR="00D00624">
        <w:rPr>
          <w:rFonts w:eastAsia="宋体"/>
          <w:sz w:val="20"/>
          <w:lang w:eastAsia="zh-CN"/>
        </w:rPr>
        <w:t xml:space="preserve"> indirect path.</w:t>
      </w:r>
      <w:r w:rsidR="00712FEC">
        <w:rPr>
          <w:rFonts w:eastAsia="宋体"/>
          <w:sz w:val="20"/>
          <w:lang w:eastAsia="zh-CN"/>
        </w:rPr>
        <w:t xml:space="preserve">  </w:t>
      </w:r>
    </w:p>
    <w:p w:rsidR="001E088D" w:rsidRPr="001E088D" w:rsidRDefault="00ED1C90" w:rsidP="001E088D">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For scenario 2, </w:t>
      </w:r>
      <w:r w:rsidR="00AA7988">
        <w:rPr>
          <w:rFonts w:eastAsia="宋体"/>
          <w:b/>
          <w:kern w:val="2"/>
          <w:sz w:val="20"/>
          <w:lang w:eastAsia="zh-CN"/>
        </w:rPr>
        <w:t>non-</w:t>
      </w:r>
      <w:r>
        <w:rPr>
          <w:rFonts w:eastAsia="宋体"/>
          <w:b/>
          <w:kern w:val="2"/>
          <w:sz w:val="20"/>
          <w:lang w:eastAsia="zh-CN"/>
        </w:rPr>
        <w:t xml:space="preserve">split SRB1/2 </w:t>
      </w:r>
      <w:r w:rsidR="00AA7988">
        <w:rPr>
          <w:rFonts w:eastAsia="宋体"/>
          <w:b/>
          <w:kern w:val="2"/>
          <w:sz w:val="20"/>
          <w:lang w:eastAsia="zh-CN"/>
        </w:rPr>
        <w:t>is not allowed to</w:t>
      </w:r>
      <w:r>
        <w:rPr>
          <w:rFonts w:eastAsia="宋体"/>
          <w:b/>
          <w:kern w:val="2"/>
          <w:sz w:val="20"/>
          <w:lang w:eastAsia="zh-CN"/>
        </w:rPr>
        <w:t xml:space="preserve"> be configured </w:t>
      </w:r>
      <w:r w:rsidR="00AA7988">
        <w:rPr>
          <w:rFonts w:eastAsia="宋体"/>
          <w:b/>
          <w:kern w:val="2"/>
          <w:sz w:val="20"/>
          <w:lang w:eastAsia="zh-CN"/>
        </w:rPr>
        <w:t xml:space="preserve">on </w:t>
      </w:r>
      <w:r w:rsidR="00DE0234">
        <w:rPr>
          <w:rFonts w:eastAsia="宋体"/>
          <w:b/>
          <w:kern w:val="2"/>
          <w:sz w:val="20"/>
          <w:lang w:eastAsia="zh-CN"/>
        </w:rPr>
        <w:t xml:space="preserve">the </w:t>
      </w:r>
      <w:r w:rsidR="00AA7988">
        <w:rPr>
          <w:rFonts w:eastAsia="宋体"/>
          <w:b/>
          <w:kern w:val="2"/>
          <w:sz w:val="20"/>
          <w:lang w:eastAsia="zh-CN"/>
        </w:rPr>
        <w:t>indirect path only</w:t>
      </w:r>
      <w:r>
        <w:rPr>
          <w:rFonts w:eastAsia="宋体"/>
          <w:b/>
          <w:kern w:val="2"/>
          <w:sz w:val="20"/>
          <w:lang w:eastAsia="zh-CN"/>
        </w:rPr>
        <w:t>.</w:t>
      </w:r>
      <w:r w:rsidR="00DB3AFC" w:rsidRPr="00DB3AFC">
        <w:rPr>
          <w:rFonts w:eastAsia="宋体"/>
          <w:sz w:val="20"/>
          <w:lang w:eastAsia="zh-CN"/>
        </w:rPr>
        <w:t xml:space="preserve"> </w:t>
      </w:r>
    </w:p>
    <w:p w:rsidR="00B23C08" w:rsidRDefault="00B23C08" w:rsidP="00B23C08">
      <w:pPr>
        <w:pStyle w:val="2"/>
        <w:rPr>
          <w:rFonts w:eastAsia="宋体"/>
          <w:lang w:eastAsia="zh-CN"/>
        </w:rPr>
      </w:pPr>
      <w:r>
        <w:lastRenderedPageBreak/>
        <w:t>RLF handling in multi-path relaying</w:t>
      </w:r>
    </w:p>
    <w:p w:rsidR="00B23C08" w:rsidRPr="00FD5D30" w:rsidRDefault="00FF2FD5" w:rsidP="00173950">
      <w:pPr>
        <w:jc w:val="both"/>
        <w:rPr>
          <w:rFonts w:eastAsia="宋体"/>
          <w:sz w:val="20"/>
          <w:lang w:eastAsia="zh-CN"/>
        </w:rPr>
      </w:pPr>
      <w:r>
        <w:rPr>
          <w:rFonts w:eastAsia="宋体"/>
          <w:sz w:val="20"/>
          <w:lang w:eastAsia="zh-CN"/>
        </w:rPr>
        <w:t>Regarding how to handle RLF in multi-path relaying, the following agreement was reached in last RAN2 meeting.</w:t>
      </w:r>
    </w:p>
    <w:p w:rsidR="0076006E" w:rsidRPr="0076006E" w:rsidRDefault="0076006E"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76006E">
        <w:rPr>
          <w:sz w:val="16"/>
          <w:szCs w:val="16"/>
        </w:rPr>
        <w:t>Agreement:</w:t>
      </w:r>
    </w:p>
    <w:p w:rsidR="0076006E" w:rsidRPr="0076006E" w:rsidRDefault="0076006E" w:rsidP="0076006E">
      <w:pPr>
        <w:pStyle w:val="Doc-text2"/>
        <w:pBdr>
          <w:top w:val="single" w:sz="4" w:space="1" w:color="auto"/>
          <w:left w:val="single" w:sz="4" w:space="4" w:color="auto"/>
          <w:bottom w:val="single" w:sz="4" w:space="1" w:color="auto"/>
          <w:right w:val="single" w:sz="4" w:space="4" w:color="auto"/>
        </w:pBdr>
        <w:ind w:left="783"/>
        <w:rPr>
          <w:sz w:val="16"/>
          <w:szCs w:val="16"/>
        </w:rPr>
      </w:pPr>
      <w:r w:rsidRPr="0076006E">
        <w:rPr>
          <w:sz w:val="16"/>
          <w:szCs w:val="16"/>
        </w:rPr>
        <w:t>Proposal 17</w:t>
      </w:r>
      <w:r w:rsidRPr="0076006E">
        <w:rPr>
          <w:sz w:val="16"/>
          <w:szCs w:val="16"/>
        </w:rPr>
        <w:tab/>
        <w:t xml:space="preserve">[Easy] Upon detection of 3GPP-defined RLF failure in one path, remote UE (configured with MP) can report path failure via the alternative available path if SRB1 is configured on the alternative path or split SRB1 is configured. </w:t>
      </w:r>
    </w:p>
    <w:p w:rsidR="005C74DA" w:rsidRDefault="00B53EFD" w:rsidP="0027276B">
      <w:pPr>
        <w:spacing w:before="100"/>
        <w:jc w:val="both"/>
        <w:rPr>
          <w:rFonts w:eastAsia="宋体"/>
          <w:sz w:val="20"/>
          <w:lang w:eastAsia="zh-CN"/>
        </w:rPr>
      </w:pPr>
      <w:r>
        <w:rPr>
          <w:rFonts w:eastAsia="宋体"/>
          <w:sz w:val="20"/>
          <w:lang w:eastAsia="zh-CN"/>
        </w:rPr>
        <w:t>Based on the agreement, we c</w:t>
      </w:r>
      <w:r w:rsidR="006E0475">
        <w:rPr>
          <w:rFonts w:eastAsia="宋体"/>
          <w:sz w:val="20"/>
          <w:lang w:eastAsia="zh-CN"/>
        </w:rPr>
        <w:t xml:space="preserve">an further discuss the detail about how to report path failure and </w:t>
      </w:r>
      <w:r w:rsidR="00FA70C6">
        <w:rPr>
          <w:rFonts w:eastAsia="宋体"/>
          <w:sz w:val="20"/>
          <w:lang w:eastAsia="zh-CN"/>
        </w:rPr>
        <w:t>whether</w:t>
      </w:r>
      <w:r w:rsidR="006E0475">
        <w:rPr>
          <w:rFonts w:eastAsia="宋体"/>
          <w:sz w:val="20"/>
          <w:lang w:eastAsia="zh-CN"/>
        </w:rPr>
        <w:t xml:space="preserve"> </w:t>
      </w:r>
      <w:r w:rsidR="00505A68">
        <w:rPr>
          <w:rFonts w:eastAsia="宋体"/>
          <w:sz w:val="20"/>
          <w:lang w:eastAsia="zh-CN"/>
        </w:rPr>
        <w:t xml:space="preserve">to trigger </w:t>
      </w:r>
      <w:r w:rsidR="006E0475">
        <w:rPr>
          <w:rFonts w:eastAsia="宋体"/>
          <w:sz w:val="20"/>
          <w:lang w:eastAsia="zh-CN"/>
        </w:rPr>
        <w:t>RRC re</w:t>
      </w:r>
      <w:r w:rsidR="00B410AB">
        <w:rPr>
          <w:rFonts w:eastAsia="宋体"/>
          <w:sz w:val="20"/>
          <w:lang w:eastAsia="zh-CN"/>
        </w:rPr>
        <w:t>-</w:t>
      </w:r>
      <w:r w:rsidR="006E0475">
        <w:rPr>
          <w:rFonts w:eastAsia="宋体"/>
          <w:sz w:val="20"/>
          <w:lang w:eastAsia="zh-CN"/>
        </w:rPr>
        <w:t>establishment</w:t>
      </w:r>
      <w:r w:rsidR="00BA467F" w:rsidRPr="00BA467F">
        <w:rPr>
          <w:rFonts w:eastAsia="宋体"/>
          <w:sz w:val="20"/>
          <w:lang w:eastAsia="zh-CN"/>
        </w:rPr>
        <w:t xml:space="preserve"> </w:t>
      </w:r>
      <w:r w:rsidR="00BA467F">
        <w:rPr>
          <w:rFonts w:eastAsia="宋体"/>
          <w:sz w:val="20"/>
          <w:lang w:eastAsia="zh-CN"/>
        </w:rPr>
        <w:t>upon detection</w:t>
      </w:r>
      <w:r w:rsidR="00BA467F">
        <w:rPr>
          <w:rFonts w:eastAsia="宋体"/>
          <w:sz w:val="20"/>
          <w:lang w:eastAsia="zh-CN"/>
        </w:rPr>
        <w:t xml:space="preserve"> of RLF</w:t>
      </w:r>
      <w:r w:rsidR="006E0475">
        <w:rPr>
          <w:rFonts w:eastAsia="宋体"/>
          <w:sz w:val="20"/>
          <w:lang w:eastAsia="zh-CN"/>
        </w:rPr>
        <w:t>.</w:t>
      </w:r>
    </w:p>
    <w:p w:rsidR="004B742F" w:rsidRDefault="00173950" w:rsidP="0027276B">
      <w:pPr>
        <w:spacing w:before="100"/>
        <w:jc w:val="both"/>
        <w:rPr>
          <w:rFonts w:eastAsia="宋体"/>
          <w:sz w:val="20"/>
          <w:lang w:eastAsia="zh-CN"/>
        </w:rPr>
      </w:pPr>
      <w:r w:rsidRPr="00D047DD">
        <w:rPr>
          <w:rFonts w:eastAsia="宋体"/>
          <w:sz w:val="20"/>
          <w:lang w:eastAsia="zh-CN"/>
        </w:rPr>
        <w:t>F</w:t>
      </w:r>
      <w:r w:rsidR="00085A90">
        <w:rPr>
          <w:rFonts w:eastAsia="宋体"/>
          <w:sz w:val="20"/>
          <w:lang w:eastAsia="zh-CN"/>
        </w:rPr>
        <w:t>or multi-path relaying in both s</w:t>
      </w:r>
      <w:r w:rsidRPr="00D047DD">
        <w:rPr>
          <w:rFonts w:eastAsia="宋体"/>
          <w:sz w:val="20"/>
          <w:lang w:eastAsia="zh-CN"/>
        </w:rPr>
        <w:t xml:space="preserve">cenario 1 and 2, </w:t>
      </w:r>
      <w:r w:rsidR="004C2FEC" w:rsidRPr="00D047DD">
        <w:rPr>
          <w:rFonts w:eastAsia="宋体"/>
          <w:sz w:val="20"/>
          <w:lang w:eastAsia="zh-CN"/>
        </w:rPr>
        <w:t xml:space="preserve">upon detection of </w:t>
      </w:r>
      <w:r w:rsidR="00D61084" w:rsidRPr="00D047DD">
        <w:rPr>
          <w:rFonts w:eastAsia="宋体"/>
          <w:sz w:val="20"/>
          <w:lang w:eastAsia="zh-CN"/>
        </w:rPr>
        <w:t>RLF on the direct path</w:t>
      </w:r>
      <w:r w:rsidR="004C2FEC" w:rsidRPr="00D047DD">
        <w:rPr>
          <w:rFonts w:eastAsia="宋体"/>
          <w:sz w:val="20"/>
          <w:lang w:eastAsia="zh-CN"/>
        </w:rPr>
        <w:t>, the remote UE can report the path failure information and may also report available measu</w:t>
      </w:r>
      <w:r w:rsidR="00340338" w:rsidRPr="00D047DD">
        <w:rPr>
          <w:rFonts w:eastAsia="宋体"/>
          <w:sz w:val="20"/>
          <w:lang w:eastAsia="zh-CN"/>
        </w:rPr>
        <w:t>rement results via the indirect path if SRB1 or split SRB1 is configured on it</w:t>
      </w:r>
      <w:r w:rsidR="004C2FEC" w:rsidRPr="00D047DD">
        <w:rPr>
          <w:rFonts w:eastAsia="宋体"/>
          <w:sz w:val="20"/>
          <w:lang w:eastAsia="zh-CN"/>
        </w:rPr>
        <w:t xml:space="preserve">. </w:t>
      </w:r>
      <w:r w:rsidR="004B742F" w:rsidRPr="00D047DD">
        <w:rPr>
          <w:rFonts w:eastAsia="宋体"/>
          <w:sz w:val="20"/>
          <w:lang w:eastAsia="zh-CN"/>
        </w:rPr>
        <w:t xml:space="preserve">The </w:t>
      </w:r>
      <w:r w:rsidR="00D047DD" w:rsidRPr="00D047DD">
        <w:rPr>
          <w:rFonts w:eastAsia="宋体"/>
          <w:i/>
          <w:sz w:val="20"/>
          <w:lang w:eastAsia="zh-CN"/>
        </w:rPr>
        <w:t>MCGFailureInformation</w:t>
      </w:r>
      <w:r w:rsidR="00D047DD" w:rsidRPr="00D047DD">
        <w:rPr>
          <w:rFonts w:eastAsia="宋体"/>
          <w:sz w:val="20"/>
          <w:lang w:eastAsia="zh-CN"/>
        </w:rPr>
        <w:t xml:space="preserve"> </w:t>
      </w:r>
      <w:r w:rsidR="004B742F" w:rsidRPr="00D047DD">
        <w:rPr>
          <w:rFonts w:eastAsia="宋体"/>
          <w:sz w:val="20"/>
          <w:lang w:eastAsia="zh-CN"/>
        </w:rPr>
        <w:t xml:space="preserve">message can be used to report </w:t>
      </w:r>
      <w:r w:rsidR="00D047DD">
        <w:rPr>
          <w:rFonts w:eastAsia="宋体"/>
          <w:sz w:val="20"/>
          <w:lang w:eastAsia="zh-CN"/>
        </w:rPr>
        <w:t>the direct path failure to the gNB</w:t>
      </w:r>
      <w:r w:rsidR="00CC1385">
        <w:rPr>
          <w:rFonts w:eastAsia="宋体"/>
          <w:sz w:val="20"/>
          <w:lang w:eastAsia="zh-CN"/>
        </w:rPr>
        <w:t>.</w:t>
      </w:r>
      <w:r w:rsidR="00204735">
        <w:rPr>
          <w:rFonts w:eastAsia="宋体"/>
          <w:sz w:val="20"/>
          <w:lang w:eastAsia="zh-CN"/>
        </w:rPr>
        <w:t xml:space="preserve"> The timer T316 can also be reused</w:t>
      </w:r>
      <w:r w:rsidR="00637F8F">
        <w:rPr>
          <w:rFonts w:eastAsia="宋体"/>
          <w:sz w:val="20"/>
          <w:lang w:eastAsia="zh-CN"/>
        </w:rPr>
        <w:t xml:space="preserve">. Otherwise, if neither SRB1 nor split SRB1 is configured on the indirect path, the remote UE will </w:t>
      </w:r>
      <w:r w:rsidR="00637F8F" w:rsidRPr="00637F8F">
        <w:rPr>
          <w:rFonts w:eastAsia="宋体"/>
          <w:sz w:val="20"/>
          <w:lang w:eastAsia="zh-CN"/>
        </w:rPr>
        <w:t xml:space="preserve">initiate the connection re-establishment procedure as specified in </w:t>
      </w:r>
      <w:r w:rsidR="00637F8F">
        <w:rPr>
          <w:rFonts w:eastAsia="宋体"/>
          <w:sz w:val="20"/>
          <w:lang w:eastAsia="zh-CN"/>
        </w:rPr>
        <w:t xml:space="preserve">TS 38.331, clause </w:t>
      </w:r>
      <w:r w:rsidR="00637F8F" w:rsidRPr="00637F8F">
        <w:rPr>
          <w:rFonts w:eastAsia="宋体"/>
          <w:sz w:val="20"/>
          <w:lang w:eastAsia="zh-CN"/>
        </w:rPr>
        <w:t>5.3.7.</w:t>
      </w:r>
    </w:p>
    <w:p w:rsidR="00043C73" w:rsidRDefault="00516131" w:rsidP="00516131">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9</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043C73" w:rsidRDefault="00043C73" w:rsidP="006E75BB">
      <w:pPr>
        <w:ind w:left="840"/>
        <w:jc w:val="both"/>
        <w:rPr>
          <w:rFonts w:eastAsia="宋体"/>
          <w:b/>
          <w:kern w:val="2"/>
          <w:sz w:val="20"/>
          <w:lang w:eastAsia="zh-CN"/>
        </w:rPr>
      </w:pPr>
      <w:r>
        <w:rPr>
          <w:rFonts w:eastAsia="宋体"/>
          <w:b/>
          <w:kern w:val="2"/>
          <w:sz w:val="20"/>
          <w:lang w:eastAsia="zh-CN"/>
        </w:rPr>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w:t>
      </w:r>
      <w:r w:rsidR="00BA467F">
        <w:rPr>
          <w:rFonts w:eastAsia="宋体"/>
          <w:b/>
          <w:kern w:val="2"/>
          <w:sz w:val="20"/>
          <w:lang w:eastAsia="zh-CN"/>
        </w:rPr>
        <w:t xml:space="preserve">the </w:t>
      </w:r>
      <w:r>
        <w:rPr>
          <w:rFonts w:eastAsia="宋体"/>
          <w:b/>
          <w:kern w:val="2"/>
          <w:sz w:val="20"/>
          <w:lang w:eastAsia="zh-CN"/>
        </w:rPr>
        <w:t xml:space="preserve">indirect path if available. </w:t>
      </w:r>
    </w:p>
    <w:p w:rsidR="00516131" w:rsidRDefault="00043C73" w:rsidP="006E75BB">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043C73" w:rsidRDefault="00043C73" w:rsidP="006E75BB">
      <w:pPr>
        <w:ind w:left="840"/>
        <w:jc w:val="both"/>
        <w:rPr>
          <w:rFonts w:eastAsia="宋体"/>
          <w:b/>
          <w:kern w:val="2"/>
          <w:sz w:val="20"/>
          <w:lang w:eastAsia="zh-CN"/>
        </w:rPr>
      </w:pPr>
      <w:r>
        <w:rPr>
          <w:rFonts w:eastAsia="宋体"/>
          <w:b/>
          <w:kern w:val="2"/>
          <w:sz w:val="20"/>
          <w:lang w:eastAsia="zh-CN"/>
        </w:rPr>
        <w:t>- I</w:t>
      </w:r>
      <w:r w:rsidRPr="00043C73">
        <w:rPr>
          <w:rFonts w:eastAsia="宋体"/>
          <w:b/>
          <w:kern w:val="2"/>
          <w:sz w:val="20"/>
          <w:lang w:eastAsia="zh-CN"/>
        </w:rPr>
        <w:t>f neither SRB1 nor split SRB1 is configured on the indirect path, the remote UE will initiate the connection re-establishment procedure as specified in TS 38.331, clause 5.3.7.</w:t>
      </w:r>
    </w:p>
    <w:p w:rsidR="00085A90" w:rsidRDefault="00085A90" w:rsidP="00085A90">
      <w:pPr>
        <w:spacing w:before="100"/>
        <w:jc w:val="both"/>
        <w:rPr>
          <w:rFonts w:eastAsia="宋体"/>
          <w:sz w:val="20"/>
          <w:lang w:eastAsia="zh-CN"/>
        </w:rPr>
      </w:pPr>
      <w:r>
        <w:rPr>
          <w:rFonts w:eastAsia="宋体"/>
          <w:sz w:val="20"/>
          <w:lang w:eastAsia="zh-CN"/>
        </w:rPr>
        <w:t>For multi-path relaying in scenario 1</w:t>
      </w:r>
      <w:r w:rsidRPr="00D047DD">
        <w:rPr>
          <w:rFonts w:eastAsia="宋体"/>
          <w:sz w:val="20"/>
          <w:lang w:eastAsia="zh-CN"/>
        </w:rPr>
        <w:t xml:space="preserve">, upon detection of </w:t>
      </w:r>
      <w:r w:rsidR="0010180F">
        <w:rPr>
          <w:rFonts w:eastAsia="宋体"/>
          <w:sz w:val="20"/>
          <w:lang w:eastAsia="zh-CN"/>
        </w:rPr>
        <w:t xml:space="preserve">sidelink </w:t>
      </w:r>
      <w:r w:rsidRPr="00D047DD">
        <w:rPr>
          <w:rFonts w:eastAsia="宋体"/>
          <w:sz w:val="20"/>
          <w:lang w:eastAsia="zh-CN"/>
        </w:rPr>
        <w:t xml:space="preserve">RLF on the </w:t>
      </w:r>
      <w:r w:rsidR="0010180F">
        <w:rPr>
          <w:rFonts w:eastAsia="宋体"/>
          <w:sz w:val="20"/>
          <w:lang w:eastAsia="zh-CN"/>
        </w:rPr>
        <w:t>in</w:t>
      </w:r>
      <w:r w:rsidRPr="00D047DD">
        <w:rPr>
          <w:rFonts w:eastAsia="宋体"/>
          <w:sz w:val="20"/>
          <w:lang w:eastAsia="zh-CN"/>
        </w:rPr>
        <w:t xml:space="preserve">direct path, the remote UE can report the path failure information via </w:t>
      </w:r>
      <w:r w:rsidR="00FF2C78">
        <w:rPr>
          <w:rFonts w:eastAsia="宋体"/>
          <w:sz w:val="20"/>
          <w:lang w:eastAsia="zh-CN"/>
        </w:rPr>
        <w:t xml:space="preserve">the </w:t>
      </w:r>
      <w:r w:rsidRPr="00D047DD">
        <w:rPr>
          <w:rFonts w:eastAsia="宋体"/>
          <w:sz w:val="20"/>
          <w:lang w:eastAsia="zh-CN"/>
        </w:rPr>
        <w:t xml:space="preserve">direct path if SRB1 or split SRB1 is configured on it. The </w:t>
      </w:r>
      <w:r w:rsidR="008961D7" w:rsidRPr="008961D7">
        <w:rPr>
          <w:rFonts w:eastAsia="宋体"/>
          <w:i/>
          <w:sz w:val="20"/>
          <w:lang w:eastAsia="zh-CN"/>
        </w:rPr>
        <w:t>SidelinkUEInformationNR</w:t>
      </w:r>
      <w:r w:rsidR="008961D7" w:rsidRPr="008961D7">
        <w:rPr>
          <w:rFonts w:eastAsia="宋体"/>
          <w:sz w:val="20"/>
          <w:lang w:eastAsia="zh-CN"/>
        </w:rPr>
        <w:t xml:space="preserve"> </w:t>
      </w:r>
      <w:r w:rsidRPr="00D047DD">
        <w:rPr>
          <w:rFonts w:eastAsia="宋体"/>
          <w:sz w:val="20"/>
          <w:lang w:eastAsia="zh-CN"/>
        </w:rPr>
        <w:t xml:space="preserve">message can be used to report </w:t>
      </w:r>
      <w:r>
        <w:rPr>
          <w:rFonts w:eastAsia="宋体"/>
          <w:sz w:val="20"/>
          <w:lang w:eastAsia="zh-CN"/>
        </w:rPr>
        <w:t xml:space="preserve">the </w:t>
      </w:r>
      <w:r w:rsidR="00E417C2">
        <w:rPr>
          <w:rFonts w:eastAsia="宋体"/>
          <w:sz w:val="20"/>
          <w:lang w:eastAsia="zh-CN"/>
        </w:rPr>
        <w:t>in</w:t>
      </w:r>
      <w:r>
        <w:rPr>
          <w:rFonts w:eastAsia="宋体"/>
          <w:sz w:val="20"/>
          <w:lang w:eastAsia="zh-CN"/>
        </w:rPr>
        <w:t xml:space="preserve">direct path failure to the gNB. </w:t>
      </w:r>
    </w:p>
    <w:p w:rsidR="00E53CE4" w:rsidRDefault="00E53CE4"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10</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w:t>
      </w:r>
      <w:r>
        <w:rPr>
          <w:rFonts w:eastAsia="宋体"/>
          <w:b/>
          <w:kern w:val="2"/>
          <w:sz w:val="20"/>
          <w:lang w:eastAsia="zh-CN"/>
        </w:rPr>
        <w:t xml:space="preserve"> Scenario 1</w:t>
      </w:r>
      <w:r w:rsidRPr="00516131">
        <w:rPr>
          <w:rFonts w:eastAsia="宋体"/>
          <w:b/>
          <w:kern w:val="2"/>
          <w:sz w:val="20"/>
          <w:lang w:eastAsia="zh-CN"/>
        </w:rPr>
        <w:t xml:space="preserve">, upon detection of </w:t>
      </w:r>
      <w:r>
        <w:rPr>
          <w:rFonts w:eastAsia="宋体"/>
          <w:b/>
          <w:kern w:val="2"/>
          <w:sz w:val="20"/>
          <w:lang w:eastAsia="zh-CN"/>
        </w:rPr>
        <w:t xml:space="preserve">sidelink </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w:t>
      </w:r>
      <w:r w:rsidR="003C55E0">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sidR="007C5D0A">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043C73" w:rsidRDefault="00972D0C" w:rsidP="00516131">
      <w:pPr>
        <w:jc w:val="both"/>
        <w:rPr>
          <w:rFonts w:eastAsia="宋体"/>
          <w:sz w:val="20"/>
          <w:lang w:eastAsia="zh-CN"/>
        </w:rPr>
      </w:pPr>
      <w:r>
        <w:rPr>
          <w:rFonts w:eastAsia="宋体"/>
          <w:sz w:val="20"/>
          <w:lang w:eastAsia="zh-CN"/>
        </w:rPr>
        <w:t xml:space="preserve">For multi-path relaying in scenario 2, although failure detection on </w:t>
      </w:r>
      <w:r w:rsidRPr="00972D0C">
        <w:rPr>
          <w:rFonts w:eastAsia="宋体"/>
          <w:sz w:val="20"/>
          <w:lang w:eastAsia="zh-CN"/>
        </w:rPr>
        <w:t xml:space="preserve">UE-UE link </w:t>
      </w:r>
      <w:r>
        <w:rPr>
          <w:rFonts w:eastAsia="宋体"/>
          <w:sz w:val="20"/>
          <w:lang w:eastAsia="zh-CN"/>
        </w:rPr>
        <w:t>is out of 3GPP scope and can be up to UE implementation,</w:t>
      </w:r>
      <w:r w:rsidR="000B3DE8">
        <w:rPr>
          <w:rFonts w:eastAsia="宋体"/>
          <w:sz w:val="20"/>
          <w:lang w:eastAsia="zh-CN"/>
        </w:rPr>
        <w:t xml:space="preserve"> it is still beneficial to report the failure information </w:t>
      </w:r>
      <w:r w:rsidR="008C5DF7">
        <w:rPr>
          <w:rFonts w:eastAsia="宋体"/>
          <w:sz w:val="20"/>
          <w:lang w:eastAsia="zh-CN"/>
        </w:rPr>
        <w:t>to the gNB, if possible</w:t>
      </w:r>
      <w:r w:rsidRPr="00972D0C">
        <w:rPr>
          <w:rFonts w:eastAsia="宋体"/>
          <w:sz w:val="20"/>
          <w:lang w:eastAsia="zh-CN"/>
        </w:rPr>
        <w:t>.</w:t>
      </w:r>
      <w:r w:rsidR="00BC0D66">
        <w:rPr>
          <w:rFonts w:eastAsia="宋体"/>
          <w:sz w:val="20"/>
          <w:lang w:eastAsia="zh-CN"/>
        </w:rPr>
        <w:t xml:space="preserve"> It can help the gNB to release the indirect path timely.</w:t>
      </w:r>
      <w:r w:rsidR="000B0DD7">
        <w:rPr>
          <w:rFonts w:eastAsia="宋体"/>
          <w:sz w:val="20"/>
          <w:lang w:eastAsia="zh-CN"/>
        </w:rPr>
        <w:t xml:space="preserve"> The detail signalling can be further discussed.</w:t>
      </w:r>
    </w:p>
    <w:p w:rsidR="000B0DD7" w:rsidRDefault="000B0DD7" w:rsidP="00027AE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003C55E0">
        <w:rPr>
          <w:rFonts w:eastAsia="宋体"/>
          <w:b/>
          <w:kern w:val="2"/>
          <w:sz w:val="20"/>
          <w:lang w:eastAsia="zh-CN"/>
        </w:rPr>
        <w:t>1</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sidR="00027AE9">
        <w:rPr>
          <w:rFonts w:eastAsia="宋体"/>
          <w:b/>
          <w:kern w:val="2"/>
          <w:sz w:val="20"/>
          <w:lang w:eastAsia="zh-CN"/>
        </w:rPr>
        <w:t>elaying in Scenario 2</w:t>
      </w:r>
      <w:r w:rsidRPr="00516131">
        <w:rPr>
          <w:rFonts w:eastAsia="宋体"/>
          <w:b/>
          <w:kern w:val="2"/>
          <w:sz w:val="20"/>
          <w:lang w:eastAsia="zh-CN"/>
        </w:rPr>
        <w:t xml:space="preserve">, </w:t>
      </w:r>
      <w:r w:rsidR="00027AE9">
        <w:rPr>
          <w:rFonts w:eastAsia="宋体"/>
          <w:b/>
          <w:kern w:val="2"/>
          <w:sz w:val="20"/>
          <w:lang w:eastAsia="zh-CN"/>
        </w:rPr>
        <w:t xml:space="preserve">the remote UE can report indirect path failure information via direct path </w:t>
      </w:r>
      <w:r>
        <w:rPr>
          <w:rFonts w:eastAsia="宋体"/>
          <w:b/>
          <w:kern w:val="2"/>
          <w:sz w:val="20"/>
          <w:lang w:eastAsia="zh-CN"/>
        </w:rPr>
        <w:t xml:space="preserve">if available. </w:t>
      </w:r>
      <w:r w:rsidR="006D4925" w:rsidRPr="006D4925">
        <w:rPr>
          <w:rFonts w:eastAsia="宋体"/>
          <w:b/>
          <w:kern w:val="2"/>
          <w:sz w:val="20"/>
          <w:lang w:eastAsia="zh-CN"/>
        </w:rPr>
        <w:t>The detail signalling can be further discussed.</w:t>
      </w:r>
    </w:p>
    <w:p w:rsidR="000B0DD7" w:rsidRDefault="002B6A60" w:rsidP="00516131">
      <w:pPr>
        <w:jc w:val="both"/>
        <w:rPr>
          <w:rFonts w:eastAsia="宋体"/>
          <w:sz w:val="20"/>
          <w:lang w:eastAsia="zh-CN"/>
        </w:rPr>
      </w:pPr>
      <w:r>
        <w:rPr>
          <w:rFonts w:eastAsia="宋体"/>
          <w:sz w:val="20"/>
          <w:lang w:eastAsia="zh-CN"/>
        </w:rPr>
        <w:t>Regarding whe</w:t>
      </w:r>
      <w:r w:rsidR="00FA70C6">
        <w:rPr>
          <w:rFonts w:eastAsia="宋体"/>
          <w:sz w:val="20"/>
          <w:lang w:eastAsia="zh-CN"/>
        </w:rPr>
        <w:t>ther</w:t>
      </w:r>
      <w:r>
        <w:rPr>
          <w:rFonts w:eastAsia="宋体"/>
          <w:sz w:val="20"/>
          <w:lang w:eastAsia="zh-CN"/>
        </w:rPr>
        <w:t xml:space="preserve"> to trigger RRC re-establishment</w:t>
      </w:r>
      <w:r w:rsidR="000335D0">
        <w:rPr>
          <w:rFonts w:eastAsia="宋体"/>
          <w:sz w:val="20"/>
          <w:lang w:eastAsia="zh-CN"/>
        </w:rPr>
        <w:t xml:space="preserve"> upon </w:t>
      </w:r>
      <w:r w:rsidR="00FA70C6">
        <w:rPr>
          <w:rFonts w:eastAsia="宋体"/>
          <w:sz w:val="20"/>
          <w:lang w:eastAsia="zh-CN"/>
        </w:rPr>
        <w:t>detection</w:t>
      </w:r>
      <w:r w:rsidR="000335D0">
        <w:rPr>
          <w:rFonts w:eastAsia="宋体"/>
          <w:sz w:val="20"/>
          <w:lang w:eastAsia="zh-CN"/>
        </w:rPr>
        <w:t xml:space="preserve"> of RLF</w:t>
      </w:r>
      <w:r>
        <w:rPr>
          <w:rFonts w:eastAsia="宋体"/>
          <w:sz w:val="20"/>
          <w:lang w:eastAsia="zh-CN"/>
        </w:rPr>
        <w:t xml:space="preserve">, </w:t>
      </w:r>
      <w:r w:rsidR="00B26B37">
        <w:rPr>
          <w:rFonts w:eastAsia="宋体"/>
          <w:sz w:val="20"/>
          <w:lang w:eastAsia="zh-CN"/>
        </w:rPr>
        <w:t>we prefer to follow the legacy principle</w:t>
      </w:r>
      <w:r w:rsidR="00FA70C6">
        <w:rPr>
          <w:rFonts w:eastAsia="宋体"/>
          <w:sz w:val="20"/>
          <w:lang w:eastAsia="zh-CN"/>
        </w:rPr>
        <w:t xml:space="preserve">, that is only RLF on the PCell may </w:t>
      </w:r>
      <w:r w:rsidR="002B4F44">
        <w:rPr>
          <w:rFonts w:eastAsia="宋体"/>
          <w:sz w:val="20"/>
          <w:lang w:eastAsia="zh-CN"/>
        </w:rPr>
        <w:t>trigger</w:t>
      </w:r>
      <w:r w:rsidR="00FA70C6" w:rsidRPr="002B4F44">
        <w:rPr>
          <w:rFonts w:eastAsia="宋体"/>
          <w:sz w:val="20"/>
          <w:lang w:eastAsia="zh-CN"/>
        </w:rPr>
        <w:t xml:space="preserve"> RRC re-establishment</w:t>
      </w:r>
      <w:r w:rsidR="00B26B37" w:rsidRPr="002B4F44">
        <w:rPr>
          <w:rFonts w:eastAsia="宋体"/>
          <w:sz w:val="20"/>
          <w:lang w:eastAsia="zh-CN"/>
        </w:rPr>
        <w:t>. In the last RAN2 meeting, it has agreed that support PCell on the direct path</w:t>
      </w:r>
      <w:r w:rsidR="008D02FE" w:rsidRPr="002B4F44">
        <w:rPr>
          <w:rFonts w:eastAsia="宋体"/>
          <w:sz w:val="20"/>
          <w:lang w:eastAsia="zh-CN"/>
        </w:rPr>
        <w:t xml:space="preserve"> only</w:t>
      </w:r>
      <w:r w:rsidR="00B26B37" w:rsidRPr="002B4F44">
        <w:rPr>
          <w:rFonts w:eastAsia="宋体"/>
          <w:sz w:val="20"/>
          <w:lang w:eastAsia="zh-CN"/>
        </w:rPr>
        <w:t xml:space="preserve"> when the UE is in multi-path</w:t>
      </w:r>
      <w:r w:rsidR="00B26B37">
        <w:rPr>
          <w:rFonts w:eastAsia="宋体"/>
          <w:sz w:val="20"/>
          <w:lang w:eastAsia="zh-CN"/>
        </w:rPr>
        <w:t xml:space="preserve"> operation </w:t>
      </w:r>
      <w:r w:rsidR="00B26B37" w:rsidRPr="00B26B37">
        <w:rPr>
          <w:rFonts w:eastAsia="宋体"/>
          <w:sz w:val="20"/>
          <w:lang w:eastAsia="zh-CN"/>
        </w:rPr>
        <w:t>for</w:t>
      </w:r>
      <w:r w:rsidR="00B26B37">
        <w:rPr>
          <w:rFonts w:eastAsia="宋体"/>
          <w:sz w:val="20"/>
          <w:lang w:eastAsia="zh-CN"/>
        </w:rPr>
        <w:t xml:space="preserve"> both scenario 1 and scenario 2</w:t>
      </w:r>
      <w:r w:rsidR="00FA70C6">
        <w:rPr>
          <w:rFonts w:eastAsia="宋体"/>
          <w:sz w:val="20"/>
          <w:lang w:eastAsia="zh-CN"/>
        </w:rPr>
        <w:t xml:space="preserve">. </w:t>
      </w:r>
      <w:r w:rsidR="006A7F9E">
        <w:rPr>
          <w:rFonts w:eastAsia="宋体"/>
          <w:sz w:val="20"/>
          <w:lang w:eastAsia="zh-CN"/>
        </w:rPr>
        <w:t>Thus</w:t>
      </w:r>
      <w:r w:rsidR="00FA70C6">
        <w:rPr>
          <w:rFonts w:eastAsia="宋体"/>
          <w:sz w:val="20"/>
          <w:lang w:eastAsia="zh-CN"/>
        </w:rPr>
        <w:t xml:space="preserve">, we think only RLF on the </w:t>
      </w:r>
      <w:r w:rsidR="0074730F">
        <w:rPr>
          <w:rFonts w:eastAsia="宋体"/>
          <w:sz w:val="20"/>
          <w:lang w:eastAsia="zh-CN"/>
        </w:rPr>
        <w:t xml:space="preserve">direct path may </w:t>
      </w:r>
      <w:r w:rsidR="002B4F44">
        <w:rPr>
          <w:rFonts w:eastAsia="宋体"/>
          <w:sz w:val="20"/>
          <w:lang w:eastAsia="zh-CN"/>
        </w:rPr>
        <w:t>t</w:t>
      </w:r>
      <w:r w:rsidR="00E55419">
        <w:rPr>
          <w:rFonts w:eastAsia="宋体"/>
          <w:sz w:val="20"/>
          <w:lang w:eastAsia="zh-CN"/>
        </w:rPr>
        <w:t>ri</w:t>
      </w:r>
      <w:r w:rsidR="002B4F44">
        <w:rPr>
          <w:rFonts w:eastAsia="宋体"/>
          <w:sz w:val="20"/>
          <w:lang w:eastAsia="zh-CN"/>
        </w:rPr>
        <w:t>gger</w:t>
      </w:r>
      <w:r w:rsidR="0074730F">
        <w:rPr>
          <w:rFonts w:eastAsia="宋体"/>
          <w:sz w:val="20"/>
          <w:lang w:eastAsia="zh-CN"/>
        </w:rPr>
        <w:t xml:space="preserve"> RRC re-establishment</w:t>
      </w:r>
      <w:r w:rsidR="006A7F9E">
        <w:rPr>
          <w:rFonts w:eastAsia="宋体"/>
          <w:sz w:val="20"/>
          <w:lang w:eastAsia="zh-CN"/>
        </w:rPr>
        <w:t xml:space="preserve"> while RLF on the indirect path will not trigger RRC re-establishment.</w:t>
      </w:r>
    </w:p>
    <w:p w:rsidR="00516131" w:rsidRPr="002076CF" w:rsidRDefault="0077605D" w:rsidP="002076CF">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w:t>
      </w:r>
      <w:r w:rsidR="004A6FE9">
        <w:rPr>
          <w:rFonts w:eastAsia="宋体"/>
          <w:b/>
          <w:kern w:val="2"/>
          <w:sz w:val="20"/>
          <w:lang w:eastAsia="zh-CN"/>
        </w:rPr>
        <w:t>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w:t>
      </w:r>
      <w:r w:rsidRPr="0077605D">
        <w:rPr>
          <w:rFonts w:eastAsia="宋体"/>
          <w:b/>
          <w:kern w:val="2"/>
          <w:sz w:val="20"/>
          <w:lang w:eastAsia="zh-CN"/>
        </w:rPr>
        <w:t xml:space="preserve"> </w:t>
      </w:r>
      <w:r w:rsidRPr="00516131">
        <w:rPr>
          <w:rFonts w:eastAsia="宋体"/>
          <w:b/>
          <w:kern w:val="2"/>
          <w:sz w:val="20"/>
          <w:lang w:eastAsia="zh-CN"/>
        </w:rPr>
        <w:t xml:space="preserve">both Scenario 1 and 2, </w:t>
      </w:r>
      <w:r w:rsidR="008E14CA" w:rsidRPr="008E14CA">
        <w:rPr>
          <w:rFonts w:eastAsia="宋体"/>
          <w:b/>
          <w:kern w:val="2"/>
          <w:sz w:val="20"/>
          <w:lang w:eastAsia="zh-CN"/>
        </w:rPr>
        <w:t>only RLF on the direct path may trigger RRC re-establishment while RLF on the indirect path will not trigger RRC re-establishment</w:t>
      </w:r>
      <w:r>
        <w:rPr>
          <w:rFonts w:eastAsia="宋体"/>
          <w:b/>
          <w:kern w:val="2"/>
          <w:sz w:val="20"/>
          <w:lang w:eastAsia="zh-CN"/>
        </w:rPr>
        <w:t xml:space="preserve">. </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820FDE">
      <w:pPr>
        <w:spacing w:before="120"/>
        <w:jc w:val="both"/>
        <w:rPr>
          <w:rFonts w:eastAsia="宋体"/>
          <w:kern w:val="2"/>
          <w:sz w:val="20"/>
          <w:lang w:eastAsia="zh-CN"/>
        </w:rPr>
      </w:pPr>
      <w:r w:rsidRPr="00FD5D30">
        <w:rPr>
          <w:rFonts w:eastAsia="宋体"/>
          <w:sz w:val="20"/>
          <w:lang w:eastAsia="zh-CN"/>
        </w:rPr>
        <w:t xml:space="preserve">In this contribution, we discuss </w:t>
      </w:r>
      <w:r w:rsidR="00820FDE">
        <w:rPr>
          <w:rFonts w:eastAsia="宋体"/>
          <w:sz w:val="20"/>
          <w:lang w:eastAsia="zh-CN"/>
        </w:rPr>
        <w:t>several</w:t>
      </w:r>
      <w:r w:rsidR="00820FDE" w:rsidRPr="00820FDE">
        <w:rPr>
          <w:rFonts w:eastAsia="宋体"/>
          <w:sz w:val="20"/>
          <w:lang w:eastAsia="zh-CN"/>
        </w:rPr>
        <w:t xml:space="preserve"> remaining issues </w:t>
      </w:r>
      <w:r w:rsidR="008E2B4D">
        <w:rPr>
          <w:rFonts w:eastAsia="宋体"/>
          <w:sz w:val="20"/>
          <w:lang w:eastAsia="zh-CN"/>
        </w:rPr>
        <w:t>on</w:t>
      </w:r>
      <w:r w:rsidR="005208D1">
        <w:rPr>
          <w:rFonts w:eastAsia="宋体"/>
          <w:sz w:val="20"/>
          <w:lang w:eastAsia="zh-CN"/>
        </w:rPr>
        <w:t xml:space="preserve"> multi-path relaying </w:t>
      </w:r>
      <w:r w:rsidR="00820FDE" w:rsidRPr="00820FDE">
        <w:rPr>
          <w:rFonts w:eastAsia="宋体"/>
          <w:sz w:val="20"/>
          <w:lang w:eastAsia="zh-CN"/>
        </w:rPr>
        <w:t>based on the agr</w:t>
      </w:r>
      <w:r w:rsidR="005208D1">
        <w:rPr>
          <w:rFonts w:eastAsia="宋体"/>
          <w:sz w:val="20"/>
          <w:lang w:eastAsia="zh-CN"/>
        </w:rPr>
        <w:t xml:space="preserve">eements reached in study phase, including path management, SRB1/2 configuration and RLF handling in </w:t>
      </w:r>
      <w:r w:rsidR="00820FDE" w:rsidRPr="00820FDE">
        <w:rPr>
          <w:rFonts w:eastAsia="宋体"/>
          <w:sz w:val="20"/>
          <w:lang w:eastAsia="zh-CN"/>
        </w:rPr>
        <w:t>scenario 1 and 2</w:t>
      </w:r>
      <w:r w:rsidR="008E2B4D">
        <w:rPr>
          <w:rFonts w:eastAsia="宋体"/>
          <w:sz w:val="20"/>
          <w:lang w:eastAsia="zh-CN"/>
        </w:rPr>
        <w:t>. We</w:t>
      </w:r>
      <w:r w:rsidRPr="00FD5D30">
        <w:rPr>
          <w:rFonts w:eastAsia="宋体"/>
          <w:kern w:val="2"/>
          <w:sz w:val="20"/>
          <w:lang w:eastAsia="zh-CN"/>
        </w:rPr>
        <w:t xml:space="preserve"> kindly ask RAN2 to c</w:t>
      </w:r>
      <w:r w:rsidR="003F26B3" w:rsidRPr="00FD5D30">
        <w:rPr>
          <w:rFonts w:eastAsia="宋体"/>
          <w:kern w:val="2"/>
          <w:sz w:val="20"/>
          <w:lang w:eastAsia="zh-CN"/>
        </w:rPr>
        <w:t>onsider t</w:t>
      </w:r>
      <w:r w:rsidRPr="00FD5D30">
        <w:rPr>
          <w:rFonts w:eastAsia="宋体"/>
          <w:kern w:val="2"/>
          <w:sz w:val="20"/>
          <w:lang w:eastAsia="zh-CN"/>
        </w:rPr>
        <w:t>he corresponding proposal</w:t>
      </w:r>
      <w:r w:rsidRPr="00FD5D30">
        <w:rPr>
          <w:rFonts w:eastAsia="宋体" w:hint="eastAsia"/>
          <w:kern w:val="2"/>
          <w:sz w:val="20"/>
          <w:lang w:eastAsia="zh-CN"/>
        </w:rPr>
        <w:t>s</w:t>
      </w:r>
      <w:r w:rsidRPr="00FD5D30">
        <w:rPr>
          <w:rFonts w:eastAsia="宋体"/>
          <w:kern w:val="2"/>
          <w:sz w:val="20"/>
          <w:lang w:eastAsia="zh-CN"/>
        </w:rPr>
        <w:t xml:space="preserve"> listed </w:t>
      </w:r>
      <w:r w:rsidR="00D805B2" w:rsidRPr="00FD5D30">
        <w:rPr>
          <w:rFonts w:eastAsia="宋体"/>
          <w:kern w:val="2"/>
          <w:sz w:val="20"/>
          <w:lang w:eastAsia="zh-CN"/>
        </w:rPr>
        <w:t xml:space="preserve">as </w:t>
      </w:r>
      <w:r w:rsidRPr="00FD5D30">
        <w:rPr>
          <w:rFonts w:eastAsia="宋体"/>
          <w:kern w:val="2"/>
          <w:sz w:val="20"/>
          <w:lang w:eastAsia="zh-CN"/>
        </w:rPr>
        <w:t>below.</w:t>
      </w:r>
    </w:p>
    <w:p w:rsidR="006D0F82" w:rsidRPr="00A9272C" w:rsidRDefault="006D0F82" w:rsidP="006D0F82">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1</w:t>
      </w:r>
      <w:r w:rsidRPr="00A9272C">
        <w:rPr>
          <w:rFonts w:eastAsia="宋体" w:hint="eastAsia"/>
          <w:b/>
          <w:kern w:val="2"/>
          <w:sz w:val="20"/>
          <w:lang w:eastAsia="zh-CN"/>
        </w:rPr>
        <w:t>:</w:t>
      </w:r>
      <w:r w:rsidRPr="00A9272C">
        <w:rPr>
          <w:b/>
          <w:sz w:val="20"/>
        </w:rPr>
        <w:t xml:space="preserve"> For indirect path change case in Scenario 1</w:t>
      </w:r>
      <w:r w:rsidR="00140683">
        <w:rPr>
          <w:b/>
          <w:sz w:val="20"/>
        </w:rPr>
        <w:t>(i.e. Case G), a single</w:t>
      </w:r>
      <w:r w:rsidRPr="00A9272C">
        <w:rPr>
          <w:b/>
          <w:sz w:val="20"/>
        </w:rPr>
        <w:t xml:space="preserve"> procedure would be supported. The intra-gNB i2i path switch procedure for service continuity could be taken as a baseline.</w:t>
      </w:r>
    </w:p>
    <w:p w:rsidR="003C55E0" w:rsidRPr="00A9272C" w:rsidRDefault="003C55E0" w:rsidP="003C55E0">
      <w:pPr>
        <w:jc w:val="both"/>
        <w:rPr>
          <w:b/>
          <w:sz w:val="20"/>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2</w:t>
      </w:r>
      <w:r w:rsidRPr="00A9272C">
        <w:rPr>
          <w:rFonts w:eastAsia="宋体" w:hint="eastAsia"/>
          <w:b/>
          <w:kern w:val="2"/>
          <w:sz w:val="20"/>
          <w:lang w:eastAsia="zh-CN"/>
        </w:rPr>
        <w:t>:</w:t>
      </w:r>
      <w:r w:rsidRPr="00A9272C">
        <w:rPr>
          <w:b/>
          <w:sz w:val="20"/>
        </w:rPr>
        <w:t xml:space="preserve"> For direct path change case in Scenario 1(i.e. Case E), </w:t>
      </w:r>
      <w:r>
        <w:rPr>
          <w:b/>
          <w:sz w:val="20"/>
        </w:rPr>
        <w:t xml:space="preserve">RAN2 confirm to use separate </w:t>
      </w:r>
      <w:r w:rsidR="00140683">
        <w:rPr>
          <w:b/>
          <w:sz w:val="20"/>
        </w:rPr>
        <w:t>release-and-add</w:t>
      </w:r>
      <w:r>
        <w:rPr>
          <w:b/>
          <w:sz w:val="20"/>
        </w:rPr>
        <w:t xml:space="preserve"> procedures, and no need to support a single procedure.</w:t>
      </w:r>
      <w:r w:rsidRPr="00A9272C">
        <w:rPr>
          <w:rFonts w:eastAsia="宋体"/>
          <w:b/>
          <w:kern w:val="2"/>
          <w:sz w:val="20"/>
          <w:lang w:eastAsia="zh-CN"/>
        </w:rPr>
        <w:t xml:space="preserve"> </w:t>
      </w:r>
    </w:p>
    <w:p w:rsidR="003C55E0" w:rsidRPr="00A9272C" w:rsidRDefault="003C55E0"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sidRPr="00A9272C">
        <w:rPr>
          <w:rFonts w:eastAsia="宋体"/>
          <w:b/>
          <w:kern w:val="2"/>
          <w:sz w:val="20"/>
          <w:lang w:eastAsia="zh-CN"/>
        </w:rPr>
        <w:t>3</w:t>
      </w:r>
      <w:r w:rsidRPr="00A9272C">
        <w:rPr>
          <w:rFonts w:eastAsia="宋体" w:hint="eastAsia"/>
          <w:b/>
          <w:kern w:val="2"/>
          <w:sz w:val="20"/>
          <w:lang w:eastAsia="zh-CN"/>
        </w:rPr>
        <w:t>:</w:t>
      </w:r>
      <w:r w:rsidRPr="00A9272C">
        <w:rPr>
          <w:b/>
          <w:sz w:val="20"/>
        </w:rPr>
        <w:t xml:space="preserve"> For Scenario 2, the indirect path change case (i.e. case G)</w:t>
      </w:r>
      <w:r>
        <w:rPr>
          <w:b/>
          <w:sz w:val="20"/>
        </w:rPr>
        <w:t xml:space="preserve"> is</w:t>
      </w:r>
      <w:r w:rsidRPr="00A9272C">
        <w:rPr>
          <w:b/>
          <w:sz w:val="20"/>
        </w:rPr>
        <w:t xml:space="preserve"> not supported in this release.</w:t>
      </w:r>
      <w:r w:rsidRPr="00A9272C">
        <w:rPr>
          <w:rFonts w:eastAsia="宋体"/>
          <w:b/>
          <w:kern w:val="2"/>
          <w:sz w:val="20"/>
          <w:lang w:eastAsia="zh-CN"/>
        </w:rPr>
        <w:t xml:space="preserve"> </w:t>
      </w:r>
    </w:p>
    <w:p w:rsidR="003C55E0" w:rsidRPr="00A9272C" w:rsidRDefault="003C55E0" w:rsidP="003C55E0">
      <w:pPr>
        <w:jc w:val="both"/>
        <w:rPr>
          <w:rFonts w:eastAsia="宋体"/>
          <w:sz w:val="20"/>
          <w:lang w:eastAsia="zh-CN"/>
        </w:rPr>
      </w:pPr>
      <w:r w:rsidRPr="00A9272C">
        <w:rPr>
          <w:rFonts w:eastAsia="宋体"/>
          <w:b/>
          <w:kern w:val="2"/>
          <w:sz w:val="20"/>
          <w:lang w:eastAsia="zh-CN"/>
        </w:rPr>
        <w:lastRenderedPageBreak/>
        <w:t>P</w:t>
      </w:r>
      <w:r w:rsidRPr="00A9272C">
        <w:rPr>
          <w:rFonts w:eastAsia="宋体" w:hint="eastAsia"/>
          <w:b/>
          <w:kern w:val="2"/>
          <w:sz w:val="20"/>
          <w:lang w:eastAsia="zh-CN"/>
        </w:rPr>
        <w:t xml:space="preserve">roposal </w:t>
      </w:r>
      <w:r w:rsidRPr="00A9272C">
        <w:rPr>
          <w:rFonts w:eastAsia="宋体"/>
          <w:b/>
          <w:kern w:val="2"/>
          <w:sz w:val="20"/>
          <w:lang w:eastAsia="zh-CN"/>
        </w:rPr>
        <w:t>4</w:t>
      </w:r>
      <w:r w:rsidRPr="00A9272C">
        <w:rPr>
          <w:rFonts w:eastAsia="宋体" w:hint="eastAsia"/>
          <w:b/>
          <w:kern w:val="2"/>
          <w:sz w:val="20"/>
          <w:lang w:eastAsia="zh-CN"/>
        </w:rPr>
        <w:t>:</w:t>
      </w:r>
      <w:r w:rsidRPr="00A9272C">
        <w:rPr>
          <w:rFonts w:eastAsia="宋体"/>
          <w:b/>
          <w:kern w:val="2"/>
          <w:sz w:val="20"/>
          <w:lang w:eastAsia="zh-CN"/>
        </w:rPr>
        <w:t xml:space="preserve"> To support indirect path change cases</w:t>
      </w:r>
      <w:r>
        <w:rPr>
          <w:rFonts w:eastAsia="宋体"/>
          <w:b/>
          <w:kern w:val="2"/>
          <w:sz w:val="20"/>
          <w:lang w:eastAsia="zh-CN"/>
        </w:rPr>
        <w:t xml:space="preserve"> (i.e. case G)</w:t>
      </w:r>
      <w:r w:rsidRPr="00A9272C">
        <w:rPr>
          <w:rFonts w:eastAsia="宋体"/>
          <w:b/>
          <w:kern w:val="2"/>
          <w:sz w:val="20"/>
          <w:lang w:eastAsia="zh-CN"/>
        </w:rPr>
        <w:t xml:space="preserve"> in Scenario 1, the new Event Z1 introduced for i2i indirect path switch can be used. Wait for the progress on i2i path switch topic to see whether Event Z2 is needed or not.</w:t>
      </w:r>
    </w:p>
    <w:p w:rsidR="003C55E0" w:rsidRPr="00A9272C" w:rsidRDefault="003C55E0" w:rsidP="003C55E0">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5</w:t>
      </w:r>
      <w:r w:rsidRPr="00A9272C">
        <w:rPr>
          <w:rFonts w:eastAsia="宋体" w:hint="eastAsia"/>
          <w:b/>
          <w:kern w:val="2"/>
          <w:sz w:val="20"/>
          <w:lang w:eastAsia="zh-CN"/>
        </w:rPr>
        <w:t>:</w:t>
      </w:r>
      <w:r>
        <w:rPr>
          <w:rFonts w:eastAsia="宋体"/>
          <w:b/>
          <w:kern w:val="2"/>
          <w:sz w:val="20"/>
          <w:lang w:eastAsia="zh-CN"/>
        </w:rPr>
        <w:t xml:space="preserve"> To support case A and C in Scenario 2</w:t>
      </w:r>
      <w:r w:rsidRPr="00A9272C">
        <w:rPr>
          <w:rFonts w:eastAsia="宋体"/>
          <w:b/>
          <w:kern w:val="2"/>
          <w:sz w:val="20"/>
          <w:lang w:eastAsia="zh-CN"/>
        </w:rPr>
        <w:t xml:space="preserve">, </w:t>
      </w:r>
      <w:r>
        <w:rPr>
          <w:rFonts w:eastAsia="宋体"/>
          <w:b/>
          <w:kern w:val="2"/>
          <w:sz w:val="20"/>
          <w:lang w:eastAsia="zh-CN"/>
        </w:rPr>
        <w:t>there is no need to enhance current measurement report mechanism.</w:t>
      </w:r>
    </w:p>
    <w:p w:rsidR="003C55E0" w:rsidRDefault="003C55E0"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6</w:t>
      </w:r>
      <w:r w:rsidRPr="00A9272C">
        <w:rPr>
          <w:rFonts w:eastAsia="宋体" w:hint="eastAsia"/>
          <w:b/>
          <w:kern w:val="2"/>
          <w:sz w:val="20"/>
          <w:lang w:eastAsia="zh-CN"/>
        </w:rPr>
        <w:t>:</w:t>
      </w:r>
      <w:r>
        <w:rPr>
          <w:rFonts w:eastAsia="宋体"/>
          <w:b/>
          <w:kern w:val="2"/>
          <w:sz w:val="20"/>
          <w:lang w:eastAsia="zh-CN"/>
        </w:rPr>
        <w:t xml:space="preserve"> For scenario 1, SRB1/2 can be configured in different path, which is up to NW configuration.</w:t>
      </w:r>
    </w:p>
    <w:p w:rsidR="003C55E0" w:rsidRDefault="003C55E0"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7</w:t>
      </w:r>
      <w:r w:rsidRPr="00A9272C">
        <w:rPr>
          <w:rFonts w:eastAsia="宋体" w:hint="eastAsia"/>
          <w:b/>
          <w:kern w:val="2"/>
          <w:sz w:val="20"/>
          <w:lang w:eastAsia="zh-CN"/>
        </w:rPr>
        <w:t>:</w:t>
      </w:r>
      <w:r>
        <w:rPr>
          <w:rFonts w:eastAsia="宋体"/>
          <w:b/>
          <w:kern w:val="2"/>
          <w:sz w:val="20"/>
          <w:lang w:eastAsia="zh-CN"/>
        </w:rPr>
        <w:t xml:space="preserve"> For scenario 2, RAN2 confirms that split SRB1/2 can be configured with or without duplication.</w:t>
      </w:r>
    </w:p>
    <w:p w:rsidR="003C55E0" w:rsidRPr="001E088D" w:rsidRDefault="003C55E0" w:rsidP="003C55E0">
      <w:pPr>
        <w:jc w:val="both"/>
        <w:rPr>
          <w:rFonts w:eastAsia="宋体"/>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8</w:t>
      </w:r>
      <w:r w:rsidRPr="00A9272C">
        <w:rPr>
          <w:rFonts w:eastAsia="宋体" w:hint="eastAsia"/>
          <w:b/>
          <w:kern w:val="2"/>
          <w:sz w:val="20"/>
          <w:lang w:eastAsia="zh-CN"/>
        </w:rPr>
        <w:t>:</w:t>
      </w:r>
      <w:r>
        <w:rPr>
          <w:rFonts w:eastAsia="宋体"/>
          <w:b/>
          <w:kern w:val="2"/>
          <w:sz w:val="20"/>
          <w:lang w:eastAsia="zh-CN"/>
        </w:rPr>
        <w:t xml:space="preserve"> For scenario 2, non-split SRB1/2 is not allowed to be configured on</w:t>
      </w:r>
      <w:r w:rsidR="006D4925">
        <w:rPr>
          <w:rFonts w:eastAsia="宋体"/>
          <w:b/>
          <w:kern w:val="2"/>
          <w:sz w:val="20"/>
          <w:lang w:eastAsia="zh-CN"/>
        </w:rPr>
        <w:t xml:space="preserve"> the</w:t>
      </w:r>
      <w:r>
        <w:rPr>
          <w:rFonts w:eastAsia="宋体"/>
          <w:b/>
          <w:kern w:val="2"/>
          <w:sz w:val="20"/>
          <w:lang w:eastAsia="zh-CN"/>
        </w:rPr>
        <w:t xml:space="preserve"> indirect path only.</w:t>
      </w:r>
      <w:r w:rsidRPr="00DB3AFC">
        <w:rPr>
          <w:rFonts w:eastAsia="宋体"/>
          <w:sz w:val="20"/>
          <w:lang w:eastAsia="zh-CN"/>
        </w:rPr>
        <w:t xml:space="preserve"> </w:t>
      </w:r>
    </w:p>
    <w:p w:rsidR="003C55E0" w:rsidRDefault="003C55E0"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9</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relaying in both Scenario 1 and 2, upon detection of RLF on the direct path</w:t>
      </w:r>
      <w:r>
        <w:rPr>
          <w:rFonts w:eastAsia="宋体"/>
          <w:b/>
          <w:kern w:val="2"/>
          <w:sz w:val="20"/>
          <w:lang w:eastAsia="zh-CN"/>
        </w:rPr>
        <w:t xml:space="preserve">, </w:t>
      </w:r>
    </w:p>
    <w:p w:rsidR="003C55E0" w:rsidRDefault="003C55E0" w:rsidP="003C55E0">
      <w:pPr>
        <w:ind w:left="840"/>
        <w:jc w:val="both"/>
        <w:rPr>
          <w:rFonts w:eastAsia="宋体"/>
          <w:b/>
          <w:kern w:val="2"/>
          <w:sz w:val="20"/>
          <w:lang w:eastAsia="zh-CN"/>
        </w:rPr>
      </w:pPr>
      <w:r>
        <w:rPr>
          <w:rFonts w:eastAsia="宋体"/>
          <w:b/>
          <w:kern w:val="2"/>
          <w:sz w:val="20"/>
          <w:lang w:eastAsia="zh-CN"/>
        </w:rPr>
        <w:t xml:space="preserve">- </w:t>
      </w:r>
      <w:r w:rsidRPr="00043C73">
        <w:rPr>
          <w:rFonts w:eastAsia="宋体"/>
          <w:b/>
          <w:i/>
          <w:kern w:val="2"/>
          <w:sz w:val="20"/>
          <w:lang w:eastAsia="zh-CN"/>
        </w:rPr>
        <w:t>MCGFailureInformation</w:t>
      </w:r>
      <w:r>
        <w:rPr>
          <w:rFonts w:eastAsia="宋体"/>
          <w:b/>
          <w:kern w:val="2"/>
          <w:sz w:val="20"/>
          <w:lang w:eastAsia="zh-CN"/>
        </w:rPr>
        <w:t xml:space="preserve"> message can be </w:t>
      </w:r>
      <w:r w:rsidRPr="00043C73">
        <w:rPr>
          <w:rFonts w:eastAsia="宋体"/>
          <w:b/>
          <w:kern w:val="2"/>
          <w:sz w:val="20"/>
          <w:lang w:eastAsia="zh-CN"/>
        </w:rPr>
        <w:t>used to report the direct path failure to the gNB</w:t>
      </w:r>
      <w:r>
        <w:rPr>
          <w:rFonts w:eastAsia="宋体"/>
          <w:b/>
          <w:kern w:val="2"/>
          <w:sz w:val="20"/>
          <w:lang w:eastAsia="zh-CN"/>
        </w:rPr>
        <w:t xml:space="preserve"> via indirect path if available. </w:t>
      </w:r>
    </w:p>
    <w:p w:rsidR="003C55E0" w:rsidRDefault="003C55E0" w:rsidP="003C55E0">
      <w:pPr>
        <w:ind w:left="840"/>
        <w:jc w:val="both"/>
        <w:rPr>
          <w:rFonts w:eastAsia="宋体"/>
          <w:b/>
          <w:kern w:val="2"/>
          <w:sz w:val="20"/>
          <w:lang w:eastAsia="zh-CN"/>
        </w:rPr>
      </w:pPr>
      <w:r>
        <w:rPr>
          <w:rFonts w:eastAsia="宋体"/>
          <w:b/>
          <w:kern w:val="2"/>
          <w:sz w:val="20"/>
          <w:lang w:eastAsia="zh-CN"/>
        </w:rPr>
        <w:t>- The timer T316 can be reused. No need to introduce new timer.</w:t>
      </w:r>
    </w:p>
    <w:p w:rsidR="003C55E0" w:rsidRDefault="003C55E0" w:rsidP="003C55E0">
      <w:pPr>
        <w:ind w:left="840"/>
        <w:jc w:val="both"/>
        <w:rPr>
          <w:rFonts w:eastAsia="宋体"/>
          <w:b/>
          <w:kern w:val="2"/>
          <w:sz w:val="20"/>
          <w:lang w:eastAsia="zh-CN"/>
        </w:rPr>
      </w:pPr>
      <w:r>
        <w:rPr>
          <w:rFonts w:eastAsia="宋体"/>
          <w:b/>
          <w:kern w:val="2"/>
          <w:sz w:val="20"/>
          <w:lang w:eastAsia="zh-CN"/>
        </w:rPr>
        <w:t>- I</w:t>
      </w:r>
      <w:r w:rsidRPr="00043C73">
        <w:rPr>
          <w:rFonts w:eastAsia="宋体"/>
          <w:b/>
          <w:kern w:val="2"/>
          <w:sz w:val="20"/>
          <w:lang w:eastAsia="zh-CN"/>
        </w:rPr>
        <w:t>f neither SRB1 nor split SRB1 is configured on the indirect path, the remote UE will initiate the connection re-establishment procedure as specified in TS 38.331, clause 5.3.7.</w:t>
      </w:r>
    </w:p>
    <w:p w:rsidR="003C55E0" w:rsidRDefault="003C55E0" w:rsidP="003C55E0">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10</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1</w:t>
      </w:r>
      <w:r w:rsidRPr="00516131">
        <w:rPr>
          <w:rFonts w:eastAsia="宋体"/>
          <w:b/>
          <w:kern w:val="2"/>
          <w:sz w:val="20"/>
          <w:lang w:eastAsia="zh-CN"/>
        </w:rPr>
        <w:t xml:space="preserve">, upon detection of </w:t>
      </w:r>
      <w:r>
        <w:rPr>
          <w:rFonts w:eastAsia="宋体"/>
          <w:b/>
          <w:kern w:val="2"/>
          <w:sz w:val="20"/>
          <w:lang w:eastAsia="zh-CN"/>
        </w:rPr>
        <w:t xml:space="preserve">sidelink </w:t>
      </w:r>
      <w:r w:rsidRPr="00516131">
        <w:rPr>
          <w:rFonts w:eastAsia="宋体"/>
          <w:b/>
          <w:kern w:val="2"/>
          <w:sz w:val="20"/>
          <w:lang w:eastAsia="zh-CN"/>
        </w:rPr>
        <w:t xml:space="preserve">RLF on the </w:t>
      </w:r>
      <w:r>
        <w:rPr>
          <w:rFonts w:eastAsia="宋体"/>
          <w:b/>
          <w:kern w:val="2"/>
          <w:sz w:val="20"/>
          <w:lang w:eastAsia="zh-CN"/>
        </w:rPr>
        <w:t>in</w:t>
      </w:r>
      <w:r w:rsidRPr="00516131">
        <w:rPr>
          <w:rFonts w:eastAsia="宋体"/>
          <w:b/>
          <w:kern w:val="2"/>
          <w:sz w:val="20"/>
          <w:lang w:eastAsia="zh-CN"/>
        </w:rPr>
        <w:t>direct path</w:t>
      </w:r>
      <w:r>
        <w:rPr>
          <w:rFonts w:eastAsia="宋体"/>
          <w:b/>
          <w:kern w:val="2"/>
          <w:sz w:val="20"/>
          <w:lang w:eastAsia="zh-CN"/>
        </w:rPr>
        <w:t xml:space="preserve">, </w:t>
      </w:r>
      <w:r w:rsidRPr="00E53CE4">
        <w:rPr>
          <w:rFonts w:eastAsia="宋体"/>
          <w:b/>
          <w:i/>
          <w:kern w:val="2"/>
          <w:sz w:val="20"/>
          <w:lang w:eastAsia="zh-CN"/>
        </w:rPr>
        <w:t>SidelinkUEInformationNR</w:t>
      </w:r>
      <w:r w:rsidRPr="00E53CE4">
        <w:rPr>
          <w:rFonts w:eastAsia="宋体"/>
          <w:b/>
          <w:kern w:val="2"/>
          <w:sz w:val="20"/>
          <w:lang w:eastAsia="zh-CN"/>
        </w:rPr>
        <w:t xml:space="preserve"> </w:t>
      </w:r>
      <w:r>
        <w:rPr>
          <w:rFonts w:eastAsia="宋体"/>
          <w:b/>
          <w:kern w:val="2"/>
          <w:sz w:val="20"/>
          <w:lang w:eastAsia="zh-CN"/>
        </w:rPr>
        <w:t xml:space="preserve">message can be </w:t>
      </w:r>
      <w:r w:rsidRPr="00043C73">
        <w:rPr>
          <w:rFonts w:eastAsia="宋体"/>
          <w:b/>
          <w:kern w:val="2"/>
          <w:sz w:val="20"/>
          <w:lang w:eastAsia="zh-CN"/>
        </w:rPr>
        <w:t xml:space="preserve">used to report the </w:t>
      </w:r>
      <w:r>
        <w:rPr>
          <w:rFonts w:eastAsia="宋体"/>
          <w:b/>
          <w:kern w:val="2"/>
          <w:sz w:val="20"/>
          <w:lang w:eastAsia="zh-CN"/>
        </w:rPr>
        <w:t>in</w:t>
      </w:r>
      <w:r w:rsidRPr="00043C73">
        <w:rPr>
          <w:rFonts w:eastAsia="宋体"/>
          <w:b/>
          <w:kern w:val="2"/>
          <w:sz w:val="20"/>
          <w:lang w:eastAsia="zh-CN"/>
        </w:rPr>
        <w:t>direct path failure to the gNB</w:t>
      </w:r>
      <w:r>
        <w:rPr>
          <w:rFonts w:eastAsia="宋体"/>
          <w:b/>
          <w:kern w:val="2"/>
          <w:sz w:val="20"/>
          <w:lang w:eastAsia="zh-CN"/>
        </w:rPr>
        <w:t xml:space="preserve"> via direct path if available. </w:t>
      </w:r>
    </w:p>
    <w:p w:rsidR="004A6FE9" w:rsidRDefault="004A6FE9" w:rsidP="004A6FE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11</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 Scenario 2</w:t>
      </w:r>
      <w:r w:rsidRPr="00516131">
        <w:rPr>
          <w:rFonts w:eastAsia="宋体"/>
          <w:b/>
          <w:kern w:val="2"/>
          <w:sz w:val="20"/>
          <w:lang w:eastAsia="zh-CN"/>
        </w:rPr>
        <w:t xml:space="preserve">, </w:t>
      </w:r>
      <w:r>
        <w:rPr>
          <w:rFonts w:eastAsia="宋体"/>
          <w:b/>
          <w:kern w:val="2"/>
          <w:sz w:val="20"/>
          <w:lang w:eastAsia="zh-CN"/>
        </w:rPr>
        <w:t xml:space="preserve">the remote UE can report indirect path failure information via direct path if available. </w:t>
      </w:r>
      <w:r w:rsidR="006D4925" w:rsidRPr="006D4925">
        <w:rPr>
          <w:rFonts w:eastAsia="宋体"/>
          <w:b/>
          <w:kern w:val="2"/>
          <w:sz w:val="20"/>
          <w:lang w:eastAsia="zh-CN"/>
        </w:rPr>
        <w:t>The detail signalling can be further discussed.</w:t>
      </w:r>
      <w:bookmarkStart w:id="3" w:name="_GoBack"/>
      <w:bookmarkEnd w:id="3"/>
    </w:p>
    <w:p w:rsidR="006D0F82" w:rsidRPr="004A6FE9" w:rsidRDefault="004A6FE9" w:rsidP="004A6FE9">
      <w:pPr>
        <w:jc w:val="both"/>
        <w:rPr>
          <w:rFonts w:eastAsia="宋体"/>
          <w:b/>
          <w:kern w:val="2"/>
          <w:sz w:val="20"/>
          <w:lang w:eastAsia="zh-CN"/>
        </w:rPr>
      </w:pPr>
      <w:r w:rsidRPr="00A9272C">
        <w:rPr>
          <w:rFonts w:eastAsia="宋体"/>
          <w:b/>
          <w:kern w:val="2"/>
          <w:sz w:val="20"/>
          <w:lang w:eastAsia="zh-CN"/>
        </w:rPr>
        <w:t>P</w:t>
      </w:r>
      <w:r w:rsidRPr="00A9272C">
        <w:rPr>
          <w:rFonts w:eastAsia="宋体" w:hint="eastAsia"/>
          <w:b/>
          <w:kern w:val="2"/>
          <w:sz w:val="20"/>
          <w:lang w:eastAsia="zh-CN"/>
        </w:rPr>
        <w:t xml:space="preserve">roposal </w:t>
      </w:r>
      <w:r>
        <w:rPr>
          <w:rFonts w:eastAsia="宋体"/>
          <w:b/>
          <w:kern w:val="2"/>
          <w:sz w:val="20"/>
          <w:lang w:eastAsia="zh-CN"/>
        </w:rPr>
        <w:t>12</w:t>
      </w:r>
      <w:r w:rsidRPr="00A9272C">
        <w:rPr>
          <w:rFonts w:eastAsia="宋体" w:hint="eastAsia"/>
          <w:b/>
          <w:kern w:val="2"/>
          <w:sz w:val="20"/>
          <w:lang w:eastAsia="zh-CN"/>
        </w:rPr>
        <w:t>:</w:t>
      </w:r>
      <w:r>
        <w:rPr>
          <w:rFonts w:eastAsia="宋体"/>
          <w:b/>
          <w:kern w:val="2"/>
          <w:sz w:val="20"/>
          <w:lang w:eastAsia="zh-CN"/>
        </w:rPr>
        <w:t xml:space="preserve"> </w:t>
      </w:r>
      <w:r w:rsidRPr="00516131">
        <w:rPr>
          <w:rFonts w:eastAsia="宋体"/>
          <w:b/>
          <w:kern w:val="2"/>
          <w:sz w:val="20"/>
          <w:lang w:eastAsia="zh-CN"/>
        </w:rPr>
        <w:t>For multi-path r</w:t>
      </w:r>
      <w:r>
        <w:rPr>
          <w:rFonts w:eastAsia="宋体"/>
          <w:b/>
          <w:kern w:val="2"/>
          <w:sz w:val="20"/>
          <w:lang w:eastAsia="zh-CN"/>
        </w:rPr>
        <w:t>elaying in</w:t>
      </w:r>
      <w:r w:rsidRPr="0077605D">
        <w:rPr>
          <w:rFonts w:eastAsia="宋体"/>
          <w:b/>
          <w:kern w:val="2"/>
          <w:sz w:val="20"/>
          <w:lang w:eastAsia="zh-CN"/>
        </w:rPr>
        <w:t xml:space="preserve"> </w:t>
      </w:r>
      <w:r w:rsidRPr="00516131">
        <w:rPr>
          <w:rFonts w:eastAsia="宋体"/>
          <w:b/>
          <w:kern w:val="2"/>
          <w:sz w:val="20"/>
          <w:lang w:eastAsia="zh-CN"/>
        </w:rPr>
        <w:t xml:space="preserve">both Scenario 1 and 2, </w:t>
      </w:r>
      <w:r w:rsidRPr="008E14CA">
        <w:rPr>
          <w:rFonts w:eastAsia="宋体"/>
          <w:b/>
          <w:kern w:val="2"/>
          <w:sz w:val="20"/>
          <w:lang w:eastAsia="zh-CN"/>
        </w:rPr>
        <w:t>only RLF on the direct path may trigger RRC re-establishment while RLF on the indirect path will not trigger RRC re-establishment</w:t>
      </w:r>
      <w:r>
        <w:rPr>
          <w:rFonts w:eastAsia="宋体"/>
          <w:b/>
          <w:kern w:val="2"/>
          <w:sz w:val="20"/>
          <w:lang w:eastAsia="zh-CN"/>
        </w:rPr>
        <w:t xml:space="preserve">. </w:t>
      </w:r>
    </w:p>
    <w:bookmarkEnd w:id="0"/>
    <w:p w:rsidR="007720EE" w:rsidRPr="000D3833" w:rsidRDefault="007720EE" w:rsidP="007720EE">
      <w:pPr>
        <w:pStyle w:val="1"/>
        <w:numPr>
          <w:ilvl w:val="0"/>
          <w:numId w:val="3"/>
        </w:numPr>
      </w:pPr>
      <w:r w:rsidRPr="000D3833">
        <w:t>Reference</w:t>
      </w:r>
    </w:p>
    <w:p w:rsidR="008B6D0B" w:rsidRPr="00FD5D30" w:rsidRDefault="008B6D0B" w:rsidP="008B6D0B">
      <w:pPr>
        <w:pStyle w:val="Reference"/>
        <w:rPr>
          <w:sz w:val="20"/>
          <w:lang w:eastAsia="zh-CN"/>
        </w:rPr>
      </w:pPr>
      <w:r w:rsidRPr="00FD5D30">
        <w:rPr>
          <w:sz w:val="20"/>
          <w:lang w:eastAsia="zh-CN"/>
        </w:rPr>
        <w:t>RP-221262</w:t>
      </w:r>
      <w:r w:rsidRPr="00FD5D30">
        <w:rPr>
          <w:sz w:val="20"/>
          <w:lang w:eastAsia="zh-CN"/>
        </w:rPr>
        <w:tab/>
        <w:t>Revised WID on NR sidelink relay enhancements</w:t>
      </w:r>
      <w:r w:rsidRPr="00FD5D30">
        <w:rPr>
          <w:sz w:val="20"/>
          <w:lang w:eastAsia="zh-CN"/>
        </w:rPr>
        <w:tab/>
      </w:r>
      <w:r w:rsidRPr="00FD5D30">
        <w:rPr>
          <w:rFonts w:eastAsia="宋体"/>
          <w:sz w:val="20"/>
          <w:lang w:eastAsia="zh-CN"/>
        </w:rPr>
        <w:t>LG Electronics</w:t>
      </w:r>
    </w:p>
    <w:p w:rsidR="008B6D0B" w:rsidRPr="00FD5D30" w:rsidRDefault="008B6D0B" w:rsidP="006B1E3A">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Pr="00FD5D30">
        <w:rPr>
          <w:sz w:val="20"/>
          <w:lang w:eastAsia="zh-CN"/>
        </w:rPr>
        <w:t>31 17.0.0</w:t>
      </w:r>
      <w:r w:rsidRPr="00FD5D30">
        <w:rPr>
          <w:rFonts w:hint="eastAsia"/>
          <w:sz w:val="20"/>
          <w:lang w:eastAsia="zh-CN"/>
        </w:rPr>
        <w:t xml:space="preserve">: </w:t>
      </w:r>
      <w:r w:rsidRPr="00FD5D30">
        <w:rPr>
          <w:sz w:val="20"/>
        </w:rPr>
        <w:t>"</w:t>
      </w:r>
      <w:r w:rsidRPr="00FD5D30">
        <w:rPr>
          <w:rFonts w:eastAsia="宋体"/>
          <w:sz w:val="20"/>
          <w:lang w:eastAsia="zh-CN"/>
        </w:rPr>
        <w:t>NR; Radio Resource Control (RRC) protocol specification</w:t>
      </w:r>
      <w:r w:rsidRPr="00FD5D30">
        <w:rPr>
          <w:sz w:val="20"/>
        </w:rPr>
        <w:t>"</w:t>
      </w:r>
      <w:r w:rsidRPr="00FD5D30">
        <w:rPr>
          <w:rFonts w:hint="eastAsia"/>
          <w:sz w:val="20"/>
          <w:lang w:eastAsia="zh-CN"/>
        </w:rPr>
        <w:t>.</w:t>
      </w:r>
    </w:p>
    <w:p w:rsidR="00CB414C" w:rsidRPr="00FD5D30" w:rsidRDefault="00CB414C" w:rsidP="006B1E3A">
      <w:pPr>
        <w:pStyle w:val="Reference"/>
        <w:rPr>
          <w:rFonts w:eastAsia="宋体"/>
          <w:sz w:val="20"/>
          <w:lang w:eastAsia="zh-CN"/>
        </w:rPr>
      </w:pPr>
      <w:r w:rsidRPr="00FD5D30">
        <w:rPr>
          <w:sz w:val="20"/>
        </w:rPr>
        <w:t>Report from session on positioning and sidelink relay</w:t>
      </w:r>
      <w:r w:rsidR="008E2AD1">
        <w:rPr>
          <w:sz w:val="20"/>
        </w:rPr>
        <w:t xml:space="preserve"> (RAN2#119e, 119bis-e, 120)</w:t>
      </w:r>
    </w:p>
    <w:sectPr w:rsidR="00CB414C" w:rsidRPr="00FD5D30"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C6C" w:rsidRDefault="00394C6C">
      <w:pPr>
        <w:spacing w:after="0"/>
      </w:pPr>
      <w:r>
        <w:separator/>
      </w:r>
    </w:p>
  </w:endnote>
  <w:endnote w:type="continuationSeparator" w:id="0">
    <w:p w:rsidR="00394C6C" w:rsidRDefault="00394C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EFD" w:rsidRDefault="00B53EFD">
    <w:pPr>
      <w:pStyle w:val="a3"/>
    </w:pPr>
    <w:r>
      <w:fldChar w:fldCharType="begin"/>
    </w:r>
    <w:r>
      <w:instrText xml:space="preserve"> PAGE </w:instrText>
    </w:r>
    <w:r>
      <w:fldChar w:fldCharType="separate"/>
    </w:r>
    <w:r w:rsidR="006D4925">
      <w:t>5</w:t>
    </w:r>
    <w:r>
      <w:fldChar w:fldCharType="end"/>
    </w:r>
    <w:r>
      <w:rPr>
        <w:rFonts w:eastAsia="宋体" w:hint="eastAsia"/>
        <w:lang w:eastAsia="zh-CN"/>
      </w:rPr>
      <w:t>/</w:t>
    </w:r>
    <w:r>
      <w:fldChar w:fldCharType="begin"/>
    </w:r>
    <w:r>
      <w:instrText xml:space="preserve"> NUMPAGES </w:instrText>
    </w:r>
    <w:r>
      <w:fldChar w:fldCharType="separate"/>
    </w:r>
    <w:r w:rsidR="006D4925">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C6C" w:rsidRDefault="00394C6C">
      <w:pPr>
        <w:spacing w:after="0"/>
      </w:pPr>
      <w:r>
        <w:separator/>
      </w:r>
    </w:p>
  </w:footnote>
  <w:footnote w:type="continuationSeparator" w:id="0">
    <w:p w:rsidR="00394C6C" w:rsidRDefault="00394C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3A370028"/>
    <w:multiLevelType w:val="hybridMultilevel"/>
    <w:tmpl w:val="79A079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901"/>
        </w:tabs>
        <w:ind w:left="901" w:hanging="360"/>
      </w:pPr>
      <w:rPr>
        <w:rFonts w:ascii="Symbol" w:hAnsi="Symbol" w:hint="default"/>
        <w:b/>
        <w:i w:val="0"/>
        <w:color w:val="auto"/>
        <w:sz w:val="22"/>
      </w:rPr>
    </w:lvl>
    <w:lvl w:ilvl="1" w:tplc="04090003">
      <w:start w:val="1"/>
      <w:numFmt w:val="bullet"/>
      <w:lvlText w:val="o"/>
      <w:lvlJc w:val="left"/>
      <w:pPr>
        <w:tabs>
          <w:tab w:val="num" w:pos="722"/>
        </w:tabs>
        <w:ind w:left="722" w:hanging="360"/>
      </w:pPr>
      <w:rPr>
        <w:rFonts w:ascii="Courier New" w:hAnsi="Courier New" w:cs="Courier New" w:hint="default"/>
      </w:rPr>
    </w:lvl>
    <w:lvl w:ilvl="2" w:tplc="04090005">
      <w:start w:val="1"/>
      <w:numFmt w:val="bullet"/>
      <w:lvlText w:val=""/>
      <w:lvlJc w:val="left"/>
      <w:pPr>
        <w:tabs>
          <w:tab w:val="num" w:pos="1442"/>
        </w:tabs>
        <w:ind w:left="1442" w:hanging="360"/>
      </w:pPr>
      <w:rPr>
        <w:rFonts w:ascii="Wingdings" w:hAnsi="Wingdings" w:hint="default"/>
      </w:rPr>
    </w:lvl>
    <w:lvl w:ilvl="3" w:tplc="04090001">
      <w:start w:val="1"/>
      <w:numFmt w:val="bullet"/>
      <w:lvlText w:val=""/>
      <w:lvlJc w:val="left"/>
      <w:pPr>
        <w:tabs>
          <w:tab w:val="num" w:pos="2162"/>
        </w:tabs>
        <w:ind w:left="2162" w:hanging="360"/>
      </w:pPr>
      <w:rPr>
        <w:rFonts w:ascii="Symbol" w:hAnsi="Symbol" w:hint="default"/>
      </w:rPr>
    </w:lvl>
    <w:lvl w:ilvl="4" w:tplc="04090003" w:tentative="1">
      <w:start w:val="1"/>
      <w:numFmt w:val="bullet"/>
      <w:lvlText w:val="o"/>
      <w:lvlJc w:val="left"/>
      <w:pPr>
        <w:tabs>
          <w:tab w:val="num" w:pos="2882"/>
        </w:tabs>
        <w:ind w:left="2882" w:hanging="360"/>
      </w:pPr>
      <w:rPr>
        <w:rFonts w:ascii="Courier New" w:hAnsi="Courier New" w:cs="Courier New" w:hint="default"/>
      </w:rPr>
    </w:lvl>
    <w:lvl w:ilvl="5" w:tplc="04090005" w:tentative="1">
      <w:start w:val="1"/>
      <w:numFmt w:val="bullet"/>
      <w:lvlText w:val=""/>
      <w:lvlJc w:val="left"/>
      <w:pPr>
        <w:tabs>
          <w:tab w:val="num" w:pos="3602"/>
        </w:tabs>
        <w:ind w:left="3602" w:hanging="360"/>
      </w:pPr>
      <w:rPr>
        <w:rFonts w:ascii="Wingdings" w:hAnsi="Wingdings" w:hint="default"/>
      </w:rPr>
    </w:lvl>
    <w:lvl w:ilvl="6" w:tplc="04090001" w:tentative="1">
      <w:start w:val="1"/>
      <w:numFmt w:val="bullet"/>
      <w:lvlText w:val=""/>
      <w:lvlJc w:val="left"/>
      <w:pPr>
        <w:tabs>
          <w:tab w:val="num" w:pos="4322"/>
        </w:tabs>
        <w:ind w:left="432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5762"/>
        </w:tabs>
        <w:ind w:left="5762" w:hanging="360"/>
      </w:pPr>
      <w:rPr>
        <w:rFonts w:ascii="Wingdings" w:hAnsi="Wingdings" w:hint="default"/>
      </w:rPr>
    </w:lvl>
  </w:abstractNum>
  <w:abstractNum w:abstractNumId="10"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10"/>
  </w:num>
  <w:num w:numId="3">
    <w:abstractNumId w:val="3"/>
  </w:num>
  <w:num w:numId="4">
    <w:abstractNumId w:val="8"/>
  </w:num>
  <w:num w:numId="5">
    <w:abstractNumId w:val="7"/>
  </w:num>
  <w:num w:numId="6">
    <w:abstractNumId w:val="2"/>
  </w:num>
  <w:num w:numId="7">
    <w:abstractNumId w:val="0"/>
  </w:num>
  <w:num w:numId="8">
    <w:abstractNumId w:val="5"/>
  </w:num>
  <w:num w:numId="9">
    <w:abstractNumId w:val="9"/>
  </w:num>
  <w:num w:numId="10">
    <w:abstractNumId w:val="1"/>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229"/>
    <w:rsid w:val="000055FC"/>
    <w:rsid w:val="00011A11"/>
    <w:rsid w:val="00012F9C"/>
    <w:rsid w:val="00013A1D"/>
    <w:rsid w:val="00015A3D"/>
    <w:rsid w:val="000169E4"/>
    <w:rsid w:val="000176ED"/>
    <w:rsid w:val="0002318B"/>
    <w:rsid w:val="0002549F"/>
    <w:rsid w:val="00027AE9"/>
    <w:rsid w:val="000335D0"/>
    <w:rsid w:val="00036866"/>
    <w:rsid w:val="00042743"/>
    <w:rsid w:val="00043339"/>
    <w:rsid w:val="00043C73"/>
    <w:rsid w:val="000513FE"/>
    <w:rsid w:val="0006603D"/>
    <w:rsid w:val="000711FA"/>
    <w:rsid w:val="00072C7B"/>
    <w:rsid w:val="00076714"/>
    <w:rsid w:val="000807E1"/>
    <w:rsid w:val="00080A99"/>
    <w:rsid w:val="000815EE"/>
    <w:rsid w:val="000846F4"/>
    <w:rsid w:val="00085904"/>
    <w:rsid w:val="00085A90"/>
    <w:rsid w:val="00086460"/>
    <w:rsid w:val="000908EA"/>
    <w:rsid w:val="00091643"/>
    <w:rsid w:val="00093B5C"/>
    <w:rsid w:val="000974C6"/>
    <w:rsid w:val="0009788D"/>
    <w:rsid w:val="000A503A"/>
    <w:rsid w:val="000A7111"/>
    <w:rsid w:val="000B0DD7"/>
    <w:rsid w:val="000B3DE8"/>
    <w:rsid w:val="000C3515"/>
    <w:rsid w:val="000C43A8"/>
    <w:rsid w:val="000D0A19"/>
    <w:rsid w:val="000D3B12"/>
    <w:rsid w:val="000E02BD"/>
    <w:rsid w:val="000E101F"/>
    <w:rsid w:val="000E22EE"/>
    <w:rsid w:val="000E27DA"/>
    <w:rsid w:val="000E2960"/>
    <w:rsid w:val="000E2E31"/>
    <w:rsid w:val="000E3E9B"/>
    <w:rsid w:val="000E606A"/>
    <w:rsid w:val="000E6C20"/>
    <w:rsid w:val="000F5434"/>
    <w:rsid w:val="000F54E9"/>
    <w:rsid w:val="000F649C"/>
    <w:rsid w:val="000F6FF2"/>
    <w:rsid w:val="001017F4"/>
    <w:rsid w:val="0010180F"/>
    <w:rsid w:val="00104AE0"/>
    <w:rsid w:val="001059D8"/>
    <w:rsid w:val="00112310"/>
    <w:rsid w:val="00113B61"/>
    <w:rsid w:val="00117B90"/>
    <w:rsid w:val="00121F4F"/>
    <w:rsid w:val="0012341B"/>
    <w:rsid w:val="00123CB7"/>
    <w:rsid w:val="001248B0"/>
    <w:rsid w:val="00127784"/>
    <w:rsid w:val="00130A0A"/>
    <w:rsid w:val="00131D14"/>
    <w:rsid w:val="001349EE"/>
    <w:rsid w:val="00137055"/>
    <w:rsid w:val="00140683"/>
    <w:rsid w:val="0014090F"/>
    <w:rsid w:val="00142EC6"/>
    <w:rsid w:val="00145ABC"/>
    <w:rsid w:val="00152EDE"/>
    <w:rsid w:val="00153CC5"/>
    <w:rsid w:val="00155E44"/>
    <w:rsid w:val="00157018"/>
    <w:rsid w:val="001578E0"/>
    <w:rsid w:val="0016233A"/>
    <w:rsid w:val="00166911"/>
    <w:rsid w:val="0016779C"/>
    <w:rsid w:val="00167FD3"/>
    <w:rsid w:val="00173950"/>
    <w:rsid w:val="00173B86"/>
    <w:rsid w:val="00180AE5"/>
    <w:rsid w:val="001839C2"/>
    <w:rsid w:val="0018635F"/>
    <w:rsid w:val="001871A8"/>
    <w:rsid w:val="001949E9"/>
    <w:rsid w:val="00195416"/>
    <w:rsid w:val="001979BE"/>
    <w:rsid w:val="00197B90"/>
    <w:rsid w:val="001A01D8"/>
    <w:rsid w:val="001A1AC5"/>
    <w:rsid w:val="001A2F72"/>
    <w:rsid w:val="001B3EB4"/>
    <w:rsid w:val="001B4F68"/>
    <w:rsid w:val="001B5175"/>
    <w:rsid w:val="001B662E"/>
    <w:rsid w:val="001B6817"/>
    <w:rsid w:val="001B79D8"/>
    <w:rsid w:val="001C01A9"/>
    <w:rsid w:val="001C1514"/>
    <w:rsid w:val="001C45C8"/>
    <w:rsid w:val="001C465C"/>
    <w:rsid w:val="001C55F6"/>
    <w:rsid w:val="001C6265"/>
    <w:rsid w:val="001D12D6"/>
    <w:rsid w:val="001D1C37"/>
    <w:rsid w:val="001D256D"/>
    <w:rsid w:val="001D3378"/>
    <w:rsid w:val="001D4043"/>
    <w:rsid w:val="001D56BE"/>
    <w:rsid w:val="001D6695"/>
    <w:rsid w:val="001E088D"/>
    <w:rsid w:val="001E440F"/>
    <w:rsid w:val="001E45C7"/>
    <w:rsid w:val="001E6A91"/>
    <w:rsid w:val="001F4259"/>
    <w:rsid w:val="001F469F"/>
    <w:rsid w:val="001F56D0"/>
    <w:rsid w:val="001F5B26"/>
    <w:rsid w:val="00203EBC"/>
    <w:rsid w:val="00204735"/>
    <w:rsid w:val="0020568D"/>
    <w:rsid w:val="0020582E"/>
    <w:rsid w:val="002076CF"/>
    <w:rsid w:val="0021186D"/>
    <w:rsid w:val="00213D18"/>
    <w:rsid w:val="00215D34"/>
    <w:rsid w:val="00216AED"/>
    <w:rsid w:val="00223864"/>
    <w:rsid w:val="002306A1"/>
    <w:rsid w:val="00233E84"/>
    <w:rsid w:val="00237E7A"/>
    <w:rsid w:val="00245D45"/>
    <w:rsid w:val="002468D6"/>
    <w:rsid w:val="00247ACE"/>
    <w:rsid w:val="00252604"/>
    <w:rsid w:val="00255B54"/>
    <w:rsid w:val="00257812"/>
    <w:rsid w:val="0026018E"/>
    <w:rsid w:val="00262251"/>
    <w:rsid w:val="00265FA4"/>
    <w:rsid w:val="00266747"/>
    <w:rsid w:val="00266ECB"/>
    <w:rsid w:val="0027276B"/>
    <w:rsid w:val="0027456B"/>
    <w:rsid w:val="0027534B"/>
    <w:rsid w:val="0027776B"/>
    <w:rsid w:val="00282141"/>
    <w:rsid w:val="00286CAE"/>
    <w:rsid w:val="00286D32"/>
    <w:rsid w:val="002905A9"/>
    <w:rsid w:val="00291418"/>
    <w:rsid w:val="00291FD0"/>
    <w:rsid w:val="00293C61"/>
    <w:rsid w:val="00294794"/>
    <w:rsid w:val="002960B5"/>
    <w:rsid w:val="002A37C8"/>
    <w:rsid w:val="002B0213"/>
    <w:rsid w:val="002B1180"/>
    <w:rsid w:val="002B4F44"/>
    <w:rsid w:val="002B50D6"/>
    <w:rsid w:val="002B6A60"/>
    <w:rsid w:val="002C0939"/>
    <w:rsid w:val="002C1208"/>
    <w:rsid w:val="002C29E6"/>
    <w:rsid w:val="002C4E0D"/>
    <w:rsid w:val="002C5936"/>
    <w:rsid w:val="002C7473"/>
    <w:rsid w:val="002D0757"/>
    <w:rsid w:val="002D1EBB"/>
    <w:rsid w:val="002D2B73"/>
    <w:rsid w:val="002D3E4E"/>
    <w:rsid w:val="002D5D97"/>
    <w:rsid w:val="002D6AA6"/>
    <w:rsid w:val="002D6F5F"/>
    <w:rsid w:val="002D732D"/>
    <w:rsid w:val="002D7B6C"/>
    <w:rsid w:val="002E2D0F"/>
    <w:rsid w:val="002E7FF2"/>
    <w:rsid w:val="002F2C86"/>
    <w:rsid w:val="002F408E"/>
    <w:rsid w:val="002F4473"/>
    <w:rsid w:val="002F4C96"/>
    <w:rsid w:val="002F768D"/>
    <w:rsid w:val="003028B5"/>
    <w:rsid w:val="00302E43"/>
    <w:rsid w:val="0030453C"/>
    <w:rsid w:val="003045E7"/>
    <w:rsid w:val="00306388"/>
    <w:rsid w:val="0031466E"/>
    <w:rsid w:val="00316D4D"/>
    <w:rsid w:val="003239F5"/>
    <w:rsid w:val="00325357"/>
    <w:rsid w:val="00331A04"/>
    <w:rsid w:val="00332568"/>
    <w:rsid w:val="00334FFE"/>
    <w:rsid w:val="00337318"/>
    <w:rsid w:val="00340338"/>
    <w:rsid w:val="0034081E"/>
    <w:rsid w:val="00342A5C"/>
    <w:rsid w:val="00343F31"/>
    <w:rsid w:val="0035192A"/>
    <w:rsid w:val="0036150E"/>
    <w:rsid w:val="00363C3A"/>
    <w:rsid w:val="00366EFE"/>
    <w:rsid w:val="00367CA2"/>
    <w:rsid w:val="00373E63"/>
    <w:rsid w:val="0037416F"/>
    <w:rsid w:val="003744FF"/>
    <w:rsid w:val="00374991"/>
    <w:rsid w:val="00375178"/>
    <w:rsid w:val="00391764"/>
    <w:rsid w:val="00394C6C"/>
    <w:rsid w:val="003A1F69"/>
    <w:rsid w:val="003A5826"/>
    <w:rsid w:val="003B0083"/>
    <w:rsid w:val="003B01B2"/>
    <w:rsid w:val="003B1B6F"/>
    <w:rsid w:val="003B7E47"/>
    <w:rsid w:val="003C1837"/>
    <w:rsid w:val="003C2222"/>
    <w:rsid w:val="003C55E0"/>
    <w:rsid w:val="003C7A46"/>
    <w:rsid w:val="003C7B9B"/>
    <w:rsid w:val="003D6991"/>
    <w:rsid w:val="003E0368"/>
    <w:rsid w:val="003E4415"/>
    <w:rsid w:val="003E651E"/>
    <w:rsid w:val="003E7C1D"/>
    <w:rsid w:val="003F220F"/>
    <w:rsid w:val="003F26B3"/>
    <w:rsid w:val="003F477A"/>
    <w:rsid w:val="004037BA"/>
    <w:rsid w:val="00412229"/>
    <w:rsid w:val="00414FC4"/>
    <w:rsid w:val="00424088"/>
    <w:rsid w:val="00437219"/>
    <w:rsid w:val="00441084"/>
    <w:rsid w:val="004411BC"/>
    <w:rsid w:val="0044324E"/>
    <w:rsid w:val="004451AD"/>
    <w:rsid w:val="004532AF"/>
    <w:rsid w:val="00454340"/>
    <w:rsid w:val="00454658"/>
    <w:rsid w:val="00463407"/>
    <w:rsid w:val="00464543"/>
    <w:rsid w:val="00464985"/>
    <w:rsid w:val="00466048"/>
    <w:rsid w:val="004662AA"/>
    <w:rsid w:val="00467AFA"/>
    <w:rsid w:val="00467B7E"/>
    <w:rsid w:val="00470E26"/>
    <w:rsid w:val="00472ED4"/>
    <w:rsid w:val="00473BF4"/>
    <w:rsid w:val="00477277"/>
    <w:rsid w:val="00484050"/>
    <w:rsid w:val="00485C47"/>
    <w:rsid w:val="00490CD7"/>
    <w:rsid w:val="004914A4"/>
    <w:rsid w:val="00493835"/>
    <w:rsid w:val="00494D91"/>
    <w:rsid w:val="00495B24"/>
    <w:rsid w:val="004960D8"/>
    <w:rsid w:val="00496912"/>
    <w:rsid w:val="00496C7D"/>
    <w:rsid w:val="00497847"/>
    <w:rsid w:val="004A07F8"/>
    <w:rsid w:val="004A1912"/>
    <w:rsid w:val="004A193B"/>
    <w:rsid w:val="004A1B64"/>
    <w:rsid w:val="004A1BD5"/>
    <w:rsid w:val="004A1F20"/>
    <w:rsid w:val="004A2117"/>
    <w:rsid w:val="004A2C52"/>
    <w:rsid w:val="004A6FE9"/>
    <w:rsid w:val="004B0336"/>
    <w:rsid w:val="004B1E56"/>
    <w:rsid w:val="004B4883"/>
    <w:rsid w:val="004B5F53"/>
    <w:rsid w:val="004B742F"/>
    <w:rsid w:val="004C0173"/>
    <w:rsid w:val="004C1B05"/>
    <w:rsid w:val="004C2FEC"/>
    <w:rsid w:val="004D0395"/>
    <w:rsid w:val="004D0ECA"/>
    <w:rsid w:val="004D229F"/>
    <w:rsid w:val="004D25DA"/>
    <w:rsid w:val="004D3E14"/>
    <w:rsid w:val="004E0925"/>
    <w:rsid w:val="004E1E71"/>
    <w:rsid w:val="004E69E5"/>
    <w:rsid w:val="004E6B19"/>
    <w:rsid w:val="004E6D93"/>
    <w:rsid w:val="004F2B12"/>
    <w:rsid w:val="004F371B"/>
    <w:rsid w:val="004F512B"/>
    <w:rsid w:val="004F5F30"/>
    <w:rsid w:val="00500CD3"/>
    <w:rsid w:val="005048D0"/>
    <w:rsid w:val="00505A68"/>
    <w:rsid w:val="00506D85"/>
    <w:rsid w:val="00506FB9"/>
    <w:rsid w:val="0051189A"/>
    <w:rsid w:val="00511E87"/>
    <w:rsid w:val="00514340"/>
    <w:rsid w:val="00516131"/>
    <w:rsid w:val="005208D1"/>
    <w:rsid w:val="00520AEC"/>
    <w:rsid w:val="00522C25"/>
    <w:rsid w:val="00531846"/>
    <w:rsid w:val="00533501"/>
    <w:rsid w:val="00534375"/>
    <w:rsid w:val="00535928"/>
    <w:rsid w:val="005365C9"/>
    <w:rsid w:val="00544A7B"/>
    <w:rsid w:val="00544E0E"/>
    <w:rsid w:val="00545FDF"/>
    <w:rsid w:val="0055160A"/>
    <w:rsid w:val="005524C2"/>
    <w:rsid w:val="00553614"/>
    <w:rsid w:val="00554CE7"/>
    <w:rsid w:val="00556263"/>
    <w:rsid w:val="0055627A"/>
    <w:rsid w:val="00563627"/>
    <w:rsid w:val="00565279"/>
    <w:rsid w:val="005652E9"/>
    <w:rsid w:val="00567066"/>
    <w:rsid w:val="005676E5"/>
    <w:rsid w:val="005716F1"/>
    <w:rsid w:val="00582F6C"/>
    <w:rsid w:val="00585F96"/>
    <w:rsid w:val="00586F8F"/>
    <w:rsid w:val="00591A77"/>
    <w:rsid w:val="00592A30"/>
    <w:rsid w:val="005A0E02"/>
    <w:rsid w:val="005A195A"/>
    <w:rsid w:val="005A4378"/>
    <w:rsid w:val="005A469C"/>
    <w:rsid w:val="005A46FC"/>
    <w:rsid w:val="005A4A05"/>
    <w:rsid w:val="005A4DD3"/>
    <w:rsid w:val="005B248F"/>
    <w:rsid w:val="005B4CD3"/>
    <w:rsid w:val="005B65F7"/>
    <w:rsid w:val="005B71D9"/>
    <w:rsid w:val="005C3220"/>
    <w:rsid w:val="005C66C3"/>
    <w:rsid w:val="005C74DA"/>
    <w:rsid w:val="005D07F7"/>
    <w:rsid w:val="005D087E"/>
    <w:rsid w:val="005D17E9"/>
    <w:rsid w:val="005D1FF5"/>
    <w:rsid w:val="005D538F"/>
    <w:rsid w:val="005D729F"/>
    <w:rsid w:val="005D73CF"/>
    <w:rsid w:val="005D7F5C"/>
    <w:rsid w:val="005E2D01"/>
    <w:rsid w:val="005E354C"/>
    <w:rsid w:val="005F0826"/>
    <w:rsid w:val="005F1BEA"/>
    <w:rsid w:val="006035C8"/>
    <w:rsid w:val="006037A9"/>
    <w:rsid w:val="006056EC"/>
    <w:rsid w:val="00610F62"/>
    <w:rsid w:val="006120CC"/>
    <w:rsid w:val="00612887"/>
    <w:rsid w:val="00613759"/>
    <w:rsid w:val="006149E3"/>
    <w:rsid w:val="00615236"/>
    <w:rsid w:val="00615994"/>
    <w:rsid w:val="00615CCB"/>
    <w:rsid w:val="00617899"/>
    <w:rsid w:val="0062242E"/>
    <w:rsid w:val="0062478C"/>
    <w:rsid w:val="00634E48"/>
    <w:rsid w:val="006366F2"/>
    <w:rsid w:val="00637DEB"/>
    <w:rsid w:val="00637F8F"/>
    <w:rsid w:val="006403A3"/>
    <w:rsid w:val="00652F30"/>
    <w:rsid w:val="00663D7D"/>
    <w:rsid w:val="00663DC8"/>
    <w:rsid w:val="0066423C"/>
    <w:rsid w:val="00666C6C"/>
    <w:rsid w:val="00670BE0"/>
    <w:rsid w:val="006726F8"/>
    <w:rsid w:val="0067424B"/>
    <w:rsid w:val="00674621"/>
    <w:rsid w:val="006747EC"/>
    <w:rsid w:val="00680D8D"/>
    <w:rsid w:val="006831FD"/>
    <w:rsid w:val="00686125"/>
    <w:rsid w:val="006920C1"/>
    <w:rsid w:val="00696B0F"/>
    <w:rsid w:val="006A0AE3"/>
    <w:rsid w:val="006A2063"/>
    <w:rsid w:val="006A363D"/>
    <w:rsid w:val="006A7F9E"/>
    <w:rsid w:val="006B1E3A"/>
    <w:rsid w:val="006B2255"/>
    <w:rsid w:val="006B2532"/>
    <w:rsid w:val="006B3633"/>
    <w:rsid w:val="006B4DAB"/>
    <w:rsid w:val="006B6A4E"/>
    <w:rsid w:val="006C3C4C"/>
    <w:rsid w:val="006C5992"/>
    <w:rsid w:val="006D0F82"/>
    <w:rsid w:val="006D13E4"/>
    <w:rsid w:val="006D1C3C"/>
    <w:rsid w:val="006D1EA2"/>
    <w:rsid w:val="006D3934"/>
    <w:rsid w:val="006D39CB"/>
    <w:rsid w:val="006D4925"/>
    <w:rsid w:val="006D760D"/>
    <w:rsid w:val="006E0475"/>
    <w:rsid w:val="006E6A14"/>
    <w:rsid w:val="006E75BB"/>
    <w:rsid w:val="006F34E5"/>
    <w:rsid w:val="006F7C51"/>
    <w:rsid w:val="00702CE9"/>
    <w:rsid w:val="007035CA"/>
    <w:rsid w:val="007073E7"/>
    <w:rsid w:val="00712FEC"/>
    <w:rsid w:val="00713C31"/>
    <w:rsid w:val="00715C43"/>
    <w:rsid w:val="00716362"/>
    <w:rsid w:val="0072166F"/>
    <w:rsid w:val="007221A5"/>
    <w:rsid w:val="00726D0A"/>
    <w:rsid w:val="00726E02"/>
    <w:rsid w:val="007273A4"/>
    <w:rsid w:val="007333B2"/>
    <w:rsid w:val="0073581D"/>
    <w:rsid w:val="0074043F"/>
    <w:rsid w:val="00740BEA"/>
    <w:rsid w:val="0074171C"/>
    <w:rsid w:val="0074420E"/>
    <w:rsid w:val="0074730F"/>
    <w:rsid w:val="00751940"/>
    <w:rsid w:val="00751EF4"/>
    <w:rsid w:val="00753834"/>
    <w:rsid w:val="00756023"/>
    <w:rsid w:val="007565D1"/>
    <w:rsid w:val="0076006E"/>
    <w:rsid w:val="00761930"/>
    <w:rsid w:val="00763627"/>
    <w:rsid w:val="00767B49"/>
    <w:rsid w:val="00770A8A"/>
    <w:rsid w:val="00771D5C"/>
    <w:rsid w:val="007720EE"/>
    <w:rsid w:val="0077472C"/>
    <w:rsid w:val="0077605D"/>
    <w:rsid w:val="007806DA"/>
    <w:rsid w:val="00785E7B"/>
    <w:rsid w:val="00792918"/>
    <w:rsid w:val="00793A1C"/>
    <w:rsid w:val="00793CFA"/>
    <w:rsid w:val="00793D23"/>
    <w:rsid w:val="0079595C"/>
    <w:rsid w:val="00795D58"/>
    <w:rsid w:val="0079632A"/>
    <w:rsid w:val="007A02CF"/>
    <w:rsid w:val="007A1EDA"/>
    <w:rsid w:val="007A4347"/>
    <w:rsid w:val="007A62C4"/>
    <w:rsid w:val="007A7449"/>
    <w:rsid w:val="007B0996"/>
    <w:rsid w:val="007B1067"/>
    <w:rsid w:val="007B1AE4"/>
    <w:rsid w:val="007B1F5E"/>
    <w:rsid w:val="007B355C"/>
    <w:rsid w:val="007B389C"/>
    <w:rsid w:val="007C26FA"/>
    <w:rsid w:val="007C2734"/>
    <w:rsid w:val="007C3E8F"/>
    <w:rsid w:val="007C5D0A"/>
    <w:rsid w:val="007C6873"/>
    <w:rsid w:val="007D1290"/>
    <w:rsid w:val="007D770C"/>
    <w:rsid w:val="007E129C"/>
    <w:rsid w:val="007E266B"/>
    <w:rsid w:val="007E275A"/>
    <w:rsid w:val="007E3C20"/>
    <w:rsid w:val="007E5FE0"/>
    <w:rsid w:val="007E65DC"/>
    <w:rsid w:val="007F157C"/>
    <w:rsid w:val="007F3E0A"/>
    <w:rsid w:val="007F4787"/>
    <w:rsid w:val="007F60B5"/>
    <w:rsid w:val="00801859"/>
    <w:rsid w:val="00801D1B"/>
    <w:rsid w:val="008021A9"/>
    <w:rsid w:val="008056A2"/>
    <w:rsid w:val="00806DC0"/>
    <w:rsid w:val="008114FA"/>
    <w:rsid w:val="00812D9C"/>
    <w:rsid w:val="0081409A"/>
    <w:rsid w:val="00815F0A"/>
    <w:rsid w:val="00820FDE"/>
    <w:rsid w:val="0082225B"/>
    <w:rsid w:val="00822975"/>
    <w:rsid w:val="00824B00"/>
    <w:rsid w:val="008252ED"/>
    <w:rsid w:val="00826483"/>
    <w:rsid w:val="00827428"/>
    <w:rsid w:val="008323A7"/>
    <w:rsid w:val="008460D5"/>
    <w:rsid w:val="00847467"/>
    <w:rsid w:val="008571F1"/>
    <w:rsid w:val="00860E68"/>
    <w:rsid w:val="00863B31"/>
    <w:rsid w:val="008657C8"/>
    <w:rsid w:val="00866DEB"/>
    <w:rsid w:val="008711E0"/>
    <w:rsid w:val="00873B03"/>
    <w:rsid w:val="0087407D"/>
    <w:rsid w:val="00881214"/>
    <w:rsid w:val="00881F94"/>
    <w:rsid w:val="00887E7E"/>
    <w:rsid w:val="00890656"/>
    <w:rsid w:val="008961D7"/>
    <w:rsid w:val="0089727D"/>
    <w:rsid w:val="008A0BDE"/>
    <w:rsid w:val="008A7F8F"/>
    <w:rsid w:val="008B0199"/>
    <w:rsid w:val="008B2E48"/>
    <w:rsid w:val="008B6062"/>
    <w:rsid w:val="008B6B70"/>
    <w:rsid w:val="008B6D0B"/>
    <w:rsid w:val="008C2054"/>
    <w:rsid w:val="008C4232"/>
    <w:rsid w:val="008C5DF7"/>
    <w:rsid w:val="008C7032"/>
    <w:rsid w:val="008D02FE"/>
    <w:rsid w:val="008D59E2"/>
    <w:rsid w:val="008D6783"/>
    <w:rsid w:val="008D72C2"/>
    <w:rsid w:val="008E0505"/>
    <w:rsid w:val="008E14CA"/>
    <w:rsid w:val="008E2AD1"/>
    <w:rsid w:val="008E2B4D"/>
    <w:rsid w:val="008E51AA"/>
    <w:rsid w:val="008E6757"/>
    <w:rsid w:val="008E6F2C"/>
    <w:rsid w:val="008F0CD4"/>
    <w:rsid w:val="008F1A18"/>
    <w:rsid w:val="008F47F1"/>
    <w:rsid w:val="00902A38"/>
    <w:rsid w:val="009053E8"/>
    <w:rsid w:val="0090657D"/>
    <w:rsid w:val="00910EF1"/>
    <w:rsid w:val="00911872"/>
    <w:rsid w:val="00915854"/>
    <w:rsid w:val="00916751"/>
    <w:rsid w:val="009237BA"/>
    <w:rsid w:val="00924B1E"/>
    <w:rsid w:val="00926EB4"/>
    <w:rsid w:val="009323AF"/>
    <w:rsid w:val="00933A02"/>
    <w:rsid w:val="00944852"/>
    <w:rsid w:val="009451E8"/>
    <w:rsid w:val="009505C8"/>
    <w:rsid w:val="009506B6"/>
    <w:rsid w:val="00950C1F"/>
    <w:rsid w:val="00951209"/>
    <w:rsid w:val="00956542"/>
    <w:rsid w:val="00972D0C"/>
    <w:rsid w:val="0097563E"/>
    <w:rsid w:val="00976687"/>
    <w:rsid w:val="009778A6"/>
    <w:rsid w:val="009818C2"/>
    <w:rsid w:val="00984AB3"/>
    <w:rsid w:val="00984EC5"/>
    <w:rsid w:val="0098554B"/>
    <w:rsid w:val="00987AC1"/>
    <w:rsid w:val="0099319B"/>
    <w:rsid w:val="00993BAF"/>
    <w:rsid w:val="00994B43"/>
    <w:rsid w:val="009A4E1A"/>
    <w:rsid w:val="009A7FD2"/>
    <w:rsid w:val="009B1C82"/>
    <w:rsid w:val="009B4A78"/>
    <w:rsid w:val="009B4D8A"/>
    <w:rsid w:val="009B78EB"/>
    <w:rsid w:val="009C1175"/>
    <w:rsid w:val="009C1D2D"/>
    <w:rsid w:val="009C4E2E"/>
    <w:rsid w:val="009C663C"/>
    <w:rsid w:val="009D2088"/>
    <w:rsid w:val="009D5BAD"/>
    <w:rsid w:val="009D744C"/>
    <w:rsid w:val="009D7C3D"/>
    <w:rsid w:val="009E13D5"/>
    <w:rsid w:val="009E6383"/>
    <w:rsid w:val="009E63C0"/>
    <w:rsid w:val="009E6F5C"/>
    <w:rsid w:val="009E7DBA"/>
    <w:rsid w:val="009F046C"/>
    <w:rsid w:val="009F3F06"/>
    <w:rsid w:val="009F5B8C"/>
    <w:rsid w:val="009F5F8B"/>
    <w:rsid w:val="009F796C"/>
    <w:rsid w:val="00A04944"/>
    <w:rsid w:val="00A053D5"/>
    <w:rsid w:val="00A067F7"/>
    <w:rsid w:val="00A06848"/>
    <w:rsid w:val="00A1404E"/>
    <w:rsid w:val="00A14B89"/>
    <w:rsid w:val="00A20E49"/>
    <w:rsid w:val="00A22CCB"/>
    <w:rsid w:val="00A24F41"/>
    <w:rsid w:val="00A3309C"/>
    <w:rsid w:val="00A36F6F"/>
    <w:rsid w:val="00A41552"/>
    <w:rsid w:val="00A43839"/>
    <w:rsid w:val="00A4632D"/>
    <w:rsid w:val="00A5118C"/>
    <w:rsid w:val="00A544AA"/>
    <w:rsid w:val="00A55257"/>
    <w:rsid w:val="00A56492"/>
    <w:rsid w:val="00A56ACC"/>
    <w:rsid w:val="00A57FAD"/>
    <w:rsid w:val="00A6210B"/>
    <w:rsid w:val="00A62FB1"/>
    <w:rsid w:val="00A63468"/>
    <w:rsid w:val="00A65990"/>
    <w:rsid w:val="00A66004"/>
    <w:rsid w:val="00A661E8"/>
    <w:rsid w:val="00A72295"/>
    <w:rsid w:val="00A75A03"/>
    <w:rsid w:val="00A805EA"/>
    <w:rsid w:val="00A83F6A"/>
    <w:rsid w:val="00A84ED7"/>
    <w:rsid w:val="00A86EE5"/>
    <w:rsid w:val="00A90242"/>
    <w:rsid w:val="00A91323"/>
    <w:rsid w:val="00A9272C"/>
    <w:rsid w:val="00A963DA"/>
    <w:rsid w:val="00A9687F"/>
    <w:rsid w:val="00AA024C"/>
    <w:rsid w:val="00AA538F"/>
    <w:rsid w:val="00AA69B0"/>
    <w:rsid w:val="00AA7988"/>
    <w:rsid w:val="00AB2FE9"/>
    <w:rsid w:val="00AB40A7"/>
    <w:rsid w:val="00AB5EC7"/>
    <w:rsid w:val="00AB6F06"/>
    <w:rsid w:val="00AC4BF1"/>
    <w:rsid w:val="00AC5A7B"/>
    <w:rsid w:val="00AC5EFB"/>
    <w:rsid w:val="00AC6374"/>
    <w:rsid w:val="00AD0F71"/>
    <w:rsid w:val="00AD0FFB"/>
    <w:rsid w:val="00AD15AE"/>
    <w:rsid w:val="00AD23DE"/>
    <w:rsid w:val="00AD3701"/>
    <w:rsid w:val="00AD6F3C"/>
    <w:rsid w:val="00AE0320"/>
    <w:rsid w:val="00AE05EC"/>
    <w:rsid w:val="00AE20C5"/>
    <w:rsid w:val="00AE2DEB"/>
    <w:rsid w:val="00AF00DF"/>
    <w:rsid w:val="00AF084E"/>
    <w:rsid w:val="00AF0F88"/>
    <w:rsid w:val="00AF1D2B"/>
    <w:rsid w:val="00AF37CF"/>
    <w:rsid w:val="00AF606B"/>
    <w:rsid w:val="00B0024A"/>
    <w:rsid w:val="00B0090D"/>
    <w:rsid w:val="00B00C9F"/>
    <w:rsid w:val="00B02D9A"/>
    <w:rsid w:val="00B04991"/>
    <w:rsid w:val="00B05B47"/>
    <w:rsid w:val="00B070CB"/>
    <w:rsid w:val="00B07297"/>
    <w:rsid w:val="00B10966"/>
    <w:rsid w:val="00B10E1D"/>
    <w:rsid w:val="00B11056"/>
    <w:rsid w:val="00B128D3"/>
    <w:rsid w:val="00B13CB1"/>
    <w:rsid w:val="00B15D72"/>
    <w:rsid w:val="00B1736B"/>
    <w:rsid w:val="00B23C08"/>
    <w:rsid w:val="00B24BA1"/>
    <w:rsid w:val="00B26B37"/>
    <w:rsid w:val="00B31B5D"/>
    <w:rsid w:val="00B31D3F"/>
    <w:rsid w:val="00B31D78"/>
    <w:rsid w:val="00B32E3F"/>
    <w:rsid w:val="00B36C23"/>
    <w:rsid w:val="00B40FDB"/>
    <w:rsid w:val="00B410AB"/>
    <w:rsid w:val="00B44F57"/>
    <w:rsid w:val="00B47292"/>
    <w:rsid w:val="00B50996"/>
    <w:rsid w:val="00B51F9F"/>
    <w:rsid w:val="00B53EFD"/>
    <w:rsid w:val="00B54A9B"/>
    <w:rsid w:val="00B54C1F"/>
    <w:rsid w:val="00B56D13"/>
    <w:rsid w:val="00B57674"/>
    <w:rsid w:val="00B62307"/>
    <w:rsid w:val="00B6428C"/>
    <w:rsid w:val="00B646B7"/>
    <w:rsid w:val="00B67B4C"/>
    <w:rsid w:val="00B70EBF"/>
    <w:rsid w:val="00B72213"/>
    <w:rsid w:val="00B7541D"/>
    <w:rsid w:val="00B765CC"/>
    <w:rsid w:val="00B77132"/>
    <w:rsid w:val="00B77705"/>
    <w:rsid w:val="00B812D5"/>
    <w:rsid w:val="00B82B35"/>
    <w:rsid w:val="00B8459D"/>
    <w:rsid w:val="00B858A9"/>
    <w:rsid w:val="00B879BC"/>
    <w:rsid w:val="00B916CA"/>
    <w:rsid w:val="00B93895"/>
    <w:rsid w:val="00B9492B"/>
    <w:rsid w:val="00B96DB7"/>
    <w:rsid w:val="00B970CB"/>
    <w:rsid w:val="00B974B9"/>
    <w:rsid w:val="00B97A42"/>
    <w:rsid w:val="00BA1840"/>
    <w:rsid w:val="00BA1B5B"/>
    <w:rsid w:val="00BA2797"/>
    <w:rsid w:val="00BA440D"/>
    <w:rsid w:val="00BA467F"/>
    <w:rsid w:val="00BB0092"/>
    <w:rsid w:val="00BB1592"/>
    <w:rsid w:val="00BB5DCE"/>
    <w:rsid w:val="00BB78B4"/>
    <w:rsid w:val="00BC0D66"/>
    <w:rsid w:val="00BC400D"/>
    <w:rsid w:val="00BC4277"/>
    <w:rsid w:val="00BC7F9C"/>
    <w:rsid w:val="00BD24B8"/>
    <w:rsid w:val="00BD36B0"/>
    <w:rsid w:val="00BD3934"/>
    <w:rsid w:val="00BD4AE5"/>
    <w:rsid w:val="00BD625B"/>
    <w:rsid w:val="00BE2F1C"/>
    <w:rsid w:val="00BF1050"/>
    <w:rsid w:val="00BF1F74"/>
    <w:rsid w:val="00BF35DA"/>
    <w:rsid w:val="00BF5178"/>
    <w:rsid w:val="00BF539C"/>
    <w:rsid w:val="00BF5EAF"/>
    <w:rsid w:val="00BF76F0"/>
    <w:rsid w:val="00BF7E54"/>
    <w:rsid w:val="00C007B6"/>
    <w:rsid w:val="00C0331E"/>
    <w:rsid w:val="00C0641F"/>
    <w:rsid w:val="00C10AE5"/>
    <w:rsid w:val="00C12AFB"/>
    <w:rsid w:val="00C154CF"/>
    <w:rsid w:val="00C158E6"/>
    <w:rsid w:val="00C22265"/>
    <w:rsid w:val="00C238B9"/>
    <w:rsid w:val="00C23D08"/>
    <w:rsid w:val="00C24A7A"/>
    <w:rsid w:val="00C358DC"/>
    <w:rsid w:val="00C36256"/>
    <w:rsid w:val="00C41080"/>
    <w:rsid w:val="00C4688D"/>
    <w:rsid w:val="00C4785D"/>
    <w:rsid w:val="00C51676"/>
    <w:rsid w:val="00C519E7"/>
    <w:rsid w:val="00C51A43"/>
    <w:rsid w:val="00C53B7A"/>
    <w:rsid w:val="00C54468"/>
    <w:rsid w:val="00C5698C"/>
    <w:rsid w:val="00C56EAF"/>
    <w:rsid w:val="00C600BD"/>
    <w:rsid w:val="00C64ACE"/>
    <w:rsid w:val="00C64F40"/>
    <w:rsid w:val="00C6678D"/>
    <w:rsid w:val="00C7256C"/>
    <w:rsid w:val="00C72AB8"/>
    <w:rsid w:val="00C75FB1"/>
    <w:rsid w:val="00C76802"/>
    <w:rsid w:val="00C82DC9"/>
    <w:rsid w:val="00C84280"/>
    <w:rsid w:val="00C974C6"/>
    <w:rsid w:val="00CA1CF0"/>
    <w:rsid w:val="00CA2AA0"/>
    <w:rsid w:val="00CA6126"/>
    <w:rsid w:val="00CA7331"/>
    <w:rsid w:val="00CA7CCF"/>
    <w:rsid w:val="00CB114B"/>
    <w:rsid w:val="00CB414C"/>
    <w:rsid w:val="00CB4BA2"/>
    <w:rsid w:val="00CB7AB2"/>
    <w:rsid w:val="00CC1385"/>
    <w:rsid w:val="00CC25B3"/>
    <w:rsid w:val="00CC481E"/>
    <w:rsid w:val="00CC66D7"/>
    <w:rsid w:val="00CD0039"/>
    <w:rsid w:val="00CD25EA"/>
    <w:rsid w:val="00CE3600"/>
    <w:rsid w:val="00CE4F5C"/>
    <w:rsid w:val="00CE5DC9"/>
    <w:rsid w:val="00CE6319"/>
    <w:rsid w:val="00CF3DC0"/>
    <w:rsid w:val="00CF5C33"/>
    <w:rsid w:val="00CF65C7"/>
    <w:rsid w:val="00D00624"/>
    <w:rsid w:val="00D007F8"/>
    <w:rsid w:val="00D00D5F"/>
    <w:rsid w:val="00D00EEE"/>
    <w:rsid w:val="00D01B4A"/>
    <w:rsid w:val="00D0272B"/>
    <w:rsid w:val="00D030A8"/>
    <w:rsid w:val="00D037FF"/>
    <w:rsid w:val="00D047DD"/>
    <w:rsid w:val="00D13F36"/>
    <w:rsid w:val="00D14166"/>
    <w:rsid w:val="00D1426A"/>
    <w:rsid w:val="00D14693"/>
    <w:rsid w:val="00D16AA3"/>
    <w:rsid w:val="00D175DC"/>
    <w:rsid w:val="00D2367B"/>
    <w:rsid w:val="00D2438B"/>
    <w:rsid w:val="00D2664E"/>
    <w:rsid w:val="00D27C0D"/>
    <w:rsid w:val="00D41372"/>
    <w:rsid w:val="00D52C69"/>
    <w:rsid w:val="00D53F98"/>
    <w:rsid w:val="00D54645"/>
    <w:rsid w:val="00D602B5"/>
    <w:rsid w:val="00D6053A"/>
    <w:rsid w:val="00D61084"/>
    <w:rsid w:val="00D664E8"/>
    <w:rsid w:val="00D671EC"/>
    <w:rsid w:val="00D67591"/>
    <w:rsid w:val="00D67EBF"/>
    <w:rsid w:val="00D73F0A"/>
    <w:rsid w:val="00D80357"/>
    <w:rsid w:val="00D805B2"/>
    <w:rsid w:val="00D8744A"/>
    <w:rsid w:val="00D8755E"/>
    <w:rsid w:val="00D87C85"/>
    <w:rsid w:val="00D92027"/>
    <w:rsid w:val="00D92939"/>
    <w:rsid w:val="00D93B49"/>
    <w:rsid w:val="00D941F5"/>
    <w:rsid w:val="00D973EB"/>
    <w:rsid w:val="00DA0D31"/>
    <w:rsid w:val="00DA1004"/>
    <w:rsid w:val="00DA41C9"/>
    <w:rsid w:val="00DA662D"/>
    <w:rsid w:val="00DB0136"/>
    <w:rsid w:val="00DB2604"/>
    <w:rsid w:val="00DB2C1B"/>
    <w:rsid w:val="00DB3692"/>
    <w:rsid w:val="00DB3AFC"/>
    <w:rsid w:val="00DB5196"/>
    <w:rsid w:val="00DB541D"/>
    <w:rsid w:val="00DC3A1B"/>
    <w:rsid w:val="00DC56D9"/>
    <w:rsid w:val="00DD1D7A"/>
    <w:rsid w:val="00DD40B5"/>
    <w:rsid w:val="00DD4E8D"/>
    <w:rsid w:val="00DD5D33"/>
    <w:rsid w:val="00DE0234"/>
    <w:rsid w:val="00DE1836"/>
    <w:rsid w:val="00DE3969"/>
    <w:rsid w:val="00DE5E5F"/>
    <w:rsid w:val="00DE6D08"/>
    <w:rsid w:val="00DF13E6"/>
    <w:rsid w:val="00DF1AC5"/>
    <w:rsid w:val="00DF7AF0"/>
    <w:rsid w:val="00E01949"/>
    <w:rsid w:val="00E025AB"/>
    <w:rsid w:val="00E03533"/>
    <w:rsid w:val="00E052F3"/>
    <w:rsid w:val="00E05A2F"/>
    <w:rsid w:val="00E068A3"/>
    <w:rsid w:val="00E07EB6"/>
    <w:rsid w:val="00E12D56"/>
    <w:rsid w:val="00E13422"/>
    <w:rsid w:val="00E1558D"/>
    <w:rsid w:val="00E17BBA"/>
    <w:rsid w:val="00E2222D"/>
    <w:rsid w:val="00E24431"/>
    <w:rsid w:val="00E256CA"/>
    <w:rsid w:val="00E25DDC"/>
    <w:rsid w:val="00E26A96"/>
    <w:rsid w:val="00E300E7"/>
    <w:rsid w:val="00E31F2C"/>
    <w:rsid w:val="00E32092"/>
    <w:rsid w:val="00E3439A"/>
    <w:rsid w:val="00E3754D"/>
    <w:rsid w:val="00E414EA"/>
    <w:rsid w:val="00E417C2"/>
    <w:rsid w:val="00E44D8D"/>
    <w:rsid w:val="00E4754D"/>
    <w:rsid w:val="00E526D1"/>
    <w:rsid w:val="00E53CE4"/>
    <w:rsid w:val="00E55419"/>
    <w:rsid w:val="00E60777"/>
    <w:rsid w:val="00E61F1C"/>
    <w:rsid w:val="00E65F3F"/>
    <w:rsid w:val="00E669CE"/>
    <w:rsid w:val="00E66C98"/>
    <w:rsid w:val="00E66FC8"/>
    <w:rsid w:val="00E700AA"/>
    <w:rsid w:val="00E71A21"/>
    <w:rsid w:val="00E73955"/>
    <w:rsid w:val="00E74162"/>
    <w:rsid w:val="00E8146C"/>
    <w:rsid w:val="00E82DA0"/>
    <w:rsid w:val="00E84FA7"/>
    <w:rsid w:val="00E87595"/>
    <w:rsid w:val="00E904F7"/>
    <w:rsid w:val="00E9161E"/>
    <w:rsid w:val="00E96B59"/>
    <w:rsid w:val="00E97899"/>
    <w:rsid w:val="00E97A00"/>
    <w:rsid w:val="00E97B8A"/>
    <w:rsid w:val="00EA00BA"/>
    <w:rsid w:val="00EA1403"/>
    <w:rsid w:val="00EA2748"/>
    <w:rsid w:val="00EA3443"/>
    <w:rsid w:val="00EA4080"/>
    <w:rsid w:val="00EA48F1"/>
    <w:rsid w:val="00EA5F81"/>
    <w:rsid w:val="00EA79AD"/>
    <w:rsid w:val="00EB0278"/>
    <w:rsid w:val="00EB2125"/>
    <w:rsid w:val="00EB3235"/>
    <w:rsid w:val="00EB391F"/>
    <w:rsid w:val="00EB487C"/>
    <w:rsid w:val="00EB5509"/>
    <w:rsid w:val="00EB766B"/>
    <w:rsid w:val="00EC2E6A"/>
    <w:rsid w:val="00EC7F57"/>
    <w:rsid w:val="00ED1C42"/>
    <w:rsid w:val="00ED1C90"/>
    <w:rsid w:val="00ED33C4"/>
    <w:rsid w:val="00ED75A8"/>
    <w:rsid w:val="00ED76D7"/>
    <w:rsid w:val="00EE29B2"/>
    <w:rsid w:val="00EE52E6"/>
    <w:rsid w:val="00EE7130"/>
    <w:rsid w:val="00EE7435"/>
    <w:rsid w:val="00EF1F75"/>
    <w:rsid w:val="00EF32D8"/>
    <w:rsid w:val="00EF42ED"/>
    <w:rsid w:val="00EF7654"/>
    <w:rsid w:val="00F0497F"/>
    <w:rsid w:val="00F06ECF"/>
    <w:rsid w:val="00F07BAE"/>
    <w:rsid w:val="00F10BAA"/>
    <w:rsid w:val="00F111D0"/>
    <w:rsid w:val="00F21D0D"/>
    <w:rsid w:val="00F2227D"/>
    <w:rsid w:val="00F22BB3"/>
    <w:rsid w:val="00F2476E"/>
    <w:rsid w:val="00F31E6E"/>
    <w:rsid w:val="00F351BA"/>
    <w:rsid w:val="00F402B7"/>
    <w:rsid w:val="00F42CA1"/>
    <w:rsid w:val="00F435A3"/>
    <w:rsid w:val="00F43A5E"/>
    <w:rsid w:val="00F44033"/>
    <w:rsid w:val="00F45D8E"/>
    <w:rsid w:val="00F45F0E"/>
    <w:rsid w:val="00F51F2D"/>
    <w:rsid w:val="00F52165"/>
    <w:rsid w:val="00F53111"/>
    <w:rsid w:val="00F533B2"/>
    <w:rsid w:val="00F53AFB"/>
    <w:rsid w:val="00F54773"/>
    <w:rsid w:val="00F56306"/>
    <w:rsid w:val="00F62684"/>
    <w:rsid w:val="00F62E8F"/>
    <w:rsid w:val="00F62EE4"/>
    <w:rsid w:val="00F66316"/>
    <w:rsid w:val="00F70920"/>
    <w:rsid w:val="00F70F30"/>
    <w:rsid w:val="00F73041"/>
    <w:rsid w:val="00F73247"/>
    <w:rsid w:val="00F73775"/>
    <w:rsid w:val="00F73EE7"/>
    <w:rsid w:val="00F82EDD"/>
    <w:rsid w:val="00F836BB"/>
    <w:rsid w:val="00F83BF9"/>
    <w:rsid w:val="00F85476"/>
    <w:rsid w:val="00F87912"/>
    <w:rsid w:val="00F90AC1"/>
    <w:rsid w:val="00F972CA"/>
    <w:rsid w:val="00F97F9E"/>
    <w:rsid w:val="00FA3C2E"/>
    <w:rsid w:val="00FA58C1"/>
    <w:rsid w:val="00FA58EE"/>
    <w:rsid w:val="00FA70C6"/>
    <w:rsid w:val="00FA7B0B"/>
    <w:rsid w:val="00FB50D2"/>
    <w:rsid w:val="00FB690E"/>
    <w:rsid w:val="00FC2DEB"/>
    <w:rsid w:val="00FC357F"/>
    <w:rsid w:val="00FC3ED8"/>
    <w:rsid w:val="00FC4463"/>
    <w:rsid w:val="00FC6785"/>
    <w:rsid w:val="00FD5D30"/>
    <w:rsid w:val="00FD5F09"/>
    <w:rsid w:val="00FD6BA2"/>
    <w:rsid w:val="00FD753C"/>
    <w:rsid w:val="00FE61C5"/>
    <w:rsid w:val="00FE72D3"/>
    <w:rsid w:val="00FF07E5"/>
    <w:rsid w:val="00FF2C78"/>
    <w:rsid w:val="00FF2FD5"/>
    <w:rsid w:val="00FF7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C92AD"/>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AEACE"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Doc-text2">
    <w:name w:val="Doc-text2"/>
    <w:basedOn w:val="a"/>
    <w:link w:val="Doc-text2Char"/>
    <w:qFormat/>
    <w:rsid w:val="006C3C4C"/>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6C3C4C"/>
    <w:rPr>
      <w:rFonts w:ascii="Arial" w:eastAsia="MS Mincho" w:hAnsi="Arial" w:cs="Times New Roman"/>
      <w:kern w:val="0"/>
      <w:sz w:val="20"/>
      <w:szCs w:val="24"/>
      <w:lang w:val="en-GB" w:eastAsia="en-GB"/>
    </w:rPr>
  </w:style>
  <w:style w:type="character" w:styleId="aa">
    <w:name w:val="annotation reference"/>
    <w:semiHidden/>
    <w:rsid w:val="0030453C"/>
    <w:rPr>
      <w:sz w:val="16"/>
      <w:szCs w:val="16"/>
    </w:rPr>
  </w:style>
  <w:style w:type="paragraph" w:styleId="ab">
    <w:name w:val="annotation text"/>
    <w:basedOn w:val="a"/>
    <w:link w:val="ac"/>
    <w:semiHidden/>
    <w:rsid w:val="0030453C"/>
    <w:pPr>
      <w:spacing w:before="40" w:after="0"/>
    </w:pPr>
    <w:rPr>
      <w:rFonts w:ascii="Arial" w:hAnsi="Arial"/>
      <w:sz w:val="20"/>
      <w:lang w:eastAsia="en-GB"/>
    </w:rPr>
  </w:style>
  <w:style w:type="character" w:customStyle="1" w:styleId="ac">
    <w:name w:val="批注文字 字符"/>
    <w:basedOn w:val="a0"/>
    <w:link w:val="ab"/>
    <w:semiHidden/>
    <w:rsid w:val="0030453C"/>
    <w:rPr>
      <w:rFonts w:ascii="Arial" w:eastAsia="MS Mincho" w:hAnsi="Arial" w:cs="Times New Roman"/>
      <w:kern w:val="0"/>
      <w:sz w:val="20"/>
      <w:szCs w:val="20"/>
      <w:lang w:val="en-GB" w:eastAsia="en-GB"/>
    </w:rPr>
  </w:style>
  <w:style w:type="paragraph" w:styleId="ad">
    <w:name w:val="Balloon Text"/>
    <w:basedOn w:val="a"/>
    <w:link w:val="ae"/>
    <w:uiPriority w:val="99"/>
    <w:semiHidden/>
    <w:unhideWhenUsed/>
    <w:rsid w:val="0030453C"/>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0453C"/>
    <w:rPr>
      <w:rFonts w:ascii="Microsoft YaHei UI" w:eastAsia="Microsoft YaHei UI"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DC276-DB91-4071-A699-E95653605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4352</TotalTime>
  <Pages>5</Pages>
  <Words>2657</Words>
  <Characters>15147</Characters>
  <Application>Microsoft Office Word</Application>
  <DocSecurity>0</DocSecurity>
  <Lines>126</Lines>
  <Paragraphs>35</Paragraphs>
  <ScaleCrop>false</ScaleCrop>
  <Company> </Company>
  <LinksUpToDate>false</LinksUpToDate>
  <CharactersWithSpaces>17769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529</cp:revision>
  <dcterms:created xsi:type="dcterms:W3CDTF">2022-11-01T08:23:00Z</dcterms:created>
  <dcterms:modified xsi:type="dcterms:W3CDTF">2023-02-17T00:14:00Z</dcterms:modified>
</cp:coreProperties>
</file>